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8311"/>
        <w:gridCol w:w="1818"/>
      </w:tblGrid>
      <w:tr w:rsidR="00C356A9" w14:paraId="1F8695E9" w14:textId="77777777" w:rsidTr="007543CB">
        <w:trPr>
          <w:trHeight w:val="261"/>
          <w:tblHeader/>
        </w:trPr>
        <w:tc>
          <w:tcPr>
            <w:tcW w:w="665" w:type="dxa"/>
            <w:shd w:val="clear" w:color="auto" w:fill="DDE8F6"/>
          </w:tcPr>
          <w:p w14:paraId="55E120F8" w14:textId="77777777" w:rsidR="00C356A9" w:rsidRDefault="00C40677">
            <w:pPr>
              <w:pStyle w:val="TableParagraph"/>
              <w:spacing w:line="215" w:lineRule="exact"/>
              <w:ind w:left="19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8311" w:type="dxa"/>
            <w:shd w:val="clear" w:color="auto" w:fill="DDE8F6"/>
          </w:tcPr>
          <w:p w14:paraId="38BAAF53" w14:textId="77777777" w:rsidR="00C356A9" w:rsidRDefault="00C40677">
            <w:pPr>
              <w:pStyle w:val="TableParagraph"/>
              <w:spacing w:line="215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Practice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Guidance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ASRM Website</w:t>
            </w:r>
          </w:p>
        </w:tc>
        <w:tc>
          <w:tcPr>
            <w:tcW w:w="1818" w:type="dxa"/>
            <w:shd w:val="clear" w:color="auto" w:fill="DDE8F6"/>
          </w:tcPr>
          <w:p w14:paraId="6CE4C5D6" w14:textId="77777777" w:rsidR="00C356A9" w:rsidRDefault="00C40677">
            <w:pPr>
              <w:pStyle w:val="TableParagraph"/>
              <w:spacing w:line="21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URL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Links</w:t>
            </w:r>
          </w:p>
        </w:tc>
      </w:tr>
      <w:tr w:rsidR="00067E07" w14:paraId="31E86D61" w14:textId="77777777" w:rsidTr="007543CB">
        <w:trPr>
          <w:trHeight w:val="489"/>
        </w:trPr>
        <w:tc>
          <w:tcPr>
            <w:tcW w:w="665" w:type="dxa"/>
          </w:tcPr>
          <w:p w14:paraId="21DEAD6D" w14:textId="4329DA7F" w:rsidR="00C150BE" w:rsidRDefault="00C150BE" w:rsidP="00C150BE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76AFE1C5" w14:textId="6D284798" w:rsidR="00067E07" w:rsidRDefault="005505D3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 w:rsidRPr="005505D3">
              <w:rPr>
                <w:sz w:val="20"/>
              </w:rPr>
              <w:t>Evidence-based diagnosis and treatment for uterine septum: a guideline</w:t>
            </w:r>
          </w:p>
        </w:tc>
        <w:tc>
          <w:tcPr>
            <w:tcW w:w="1818" w:type="dxa"/>
          </w:tcPr>
          <w:p w14:paraId="54754517" w14:textId="3B9D6128" w:rsidR="00067E07" w:rsidRPr="00C44110" w:rsidRDefault="00AD3740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hyperlink r:id="rId7" w:history="1">
              <w:r w:rsidRPr="00AD3740">
                <w:rPr>
                  <w:rStyle w:val="Hyperlink"/>
                  <w:rFonts w:asciiTheme="minorHAnsi" w:hAnsiTheme="minorHAnsi" w:cstheme="minorHAnsi"/>
                </w:rPr>
                <w:t>Link here</w:t>
              </w:r>
            </w:hyperlink>
          </w:p>
        </w:tc>
      </w:tr>
      <w:tr w:rsidR="00067E07" w14:paraId="1F7B569D" w14:textId="77777777" w:rsidTr="007543CB">
        <w:trPr>
          <w:trHeight w:val="489"/>
        </w:trPr>
        <w:tc>
          <w:tcPr>
            <w:tcW w:w="665" w:type="dxa"/>
          </w:tcPr>
          <w:p w14:paraId="08D362CB" w14:textId="111A0E5E" w:rsidR="00067E07" w:rsidRDefault="00C150BE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3081B88C" w14:textId="05833C99" w:rsidR="00067E07" w:rsidRDefault="006A08D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 w:rsidRPr="006A08D7">
              <w:rPr>
                <w:sz w:val="20"/>
              </w:rPr>
              <w:t>Current evaluation of amenorrhea: a committee opinion</w:t>
            </w:r>
          </w:p>
        </w:tc>
        <w:tc>
          <w:tcPr>
            <w:tcW w:w="1818" w:type="dxa"/>
          </w:tcPr>
          <w:p w14:paraId="7B91B28A" w14:textId="795ADFBF" w:rsidR="00067E07" w:rsidRPr="00C44110" w:rsidRDefault="00D50F1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hyperlink r:id="rId8" w:history="1">
              <w:r w:rsidRPr="00D50F1D">
                <w:rPr>
                  <w:rStyle w:val="Hyperlink"/>
                  <w:rFonts w:asciiTheme="minorHAnsi" w:hAnsiTheme="minorHAnsi" w:cstheme="minorHAnsi"/>
                </w:rPr>
                <w:t>Link h</w:t>
              </w:r>
              <w:r w:rsidRPr="00D50F1D">
                <w:rPr>
                  <w:rStyle w:val="Hyperlink"/>
                  <w:rFonts w:asciiTheme="minorHAnsi" w:hAnsiTheme="minorHAnsi" w:cstheme="minorHAnsi"/>
                </w:rPr>
                <w:t>e</w:t>
              </w:r>
              <w:r w:rsidRPr="00D50F1D">
                <w:rPr>
                  <w:rStyle w:val="Hyperlink"/>
                  <w:rFonts w:asciiTheme="minorHAnsi" w:hAnsiTheme="minorHAnsi" w:cstheme="minorHAnsi"/>
                </w:rPr>
                <w:t>re</w:t>
              </w:r>
            </w:hyperlink>
          </w:p>
        </w:tc>
      </w:tr>
      <w:tr w:rsidR="00C40677" w14:paraId="37826693" w14:textId="77777777" w:rsidTr="007543CB">
        <w:trPr>
          <w:trHeight w:val="489"/>
        </w:trPr>
        <w:tc>
          <w:tcPr>
            <w:tcW w:w="665" w:type="dxa"/>
          </w:tcPr>
          <w:p w14:paraId="1DF3E570" w14:textId="08E912A9" w:rsidR="00C40677" w:rsidRDefault="00C44110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 w:rsidRPr="00C44110">
              <w:rPr>
                <w:rFonts w:cstheme="minorHAnsi"/>
                <w:spacing w:val="-4"/>
                <w:sz w:val="20"/>
                <w:szCs w:val="20"/>
              </w:rPr>
              <w:t>2024</w:t>
            </w:r>
          </w:p>
        </w:tc>
        <w:tc>
          <w:tcPr>
            <w:tcW w:w="8311" w:type="dxa"/>
          </w:tcPr>
          <w:p w14:paraId="30B5B435" w14:textId="6B3E9CB0" w:rsidR="00C40677" w:rsidRDefault="0025717A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 w:rsidRPr="0025717A">
              <w:rPr>
                <w:sz w:val="20"/>
              </w:rPr>
              <w:t>Inclusive language and environment to welcome lesbian, gay, bisexual, transgender, queer, questioning, intersex, and asexual+ patients</w:t>
            </w:r>
          </w:p>
        </w:tc>
        <w:tc>
          <w:tcPr>
            <w:tcW w:w="1818" w:type="dxa"/>
          </w:tcPr>
          <w:p w14:paraId="45CF29C6" w14:textId="1E1D320F" w:rsidR="00C40677" w:rsidRPr="00C44110" w:rsidRDefault="006611D1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hyperlink r:id="rId9" w:history="1">
              <w:r w:rsidRPr="00C44110">
                <w:rPr>
                  <w:rStyle w:val="Hyperlink"/>
                  <w:rFonts w:asciiTheme="minorHAnsi" w:hAnsiTheme="minorHAnsi" w:cstheme="minorHAnsi"/>
                </w:rPr>
                <w:t>Link here</w:t>
              </w:r>
            </w:hyperlink>
          </w:p>
        </w:tc>
      </w:tr>
      <w:tr w:rsidR="00C356A9" w14:paraId="1208A245" w14:textId="77777777" w:rsidTr="007543CB">
        <w:trPr>
          <w:trHeight w:val="489"/>
        </w:trPr>
        <w:tc>
          <w:tcPr>
            <w:tcW w:w="665" w:type="dxa"/>
          </w:tcPr>
          <w:p w14:paraId="0931C62B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558C0DC7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Subclinical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hypothyroidism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infertile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female population: a guideline</w:t>
            </w:r>
          </w:p>
        </w:tc>
        <w:tc>
          <w:tcPr>
            <w:tcW w:w="1818" w:type="dxa"/>
          </w:tcPr>
          <w:p w14:paraId="78F960EF" w14:textId="5AF031A9" w:rsidR="00C356A9" w:rsidRDefault="00DD2BEF">
            <w:pPr>
              <w:pStyle w:val="TableParagraph"/>
              <w:spacing w:before="6"/>
              <w:rPr>
                <w:rFonts w:ascii="Calibri"/>
              </w:rPr>
            </w:pPr>
            <w:hyperlink r:id="rId10" w:history="1">
              <w:r w:rsidRPr="00DD2BEF">
                <w:rPr>
                  <w:rStyle w:val="Hyperlink"/>
                  <w:rFonts w:ascii="Calibri"/>
                </w:rPr>
                <w:t>Link here</w:t>
              </w:r>
            </w:hyperlink>
          </w:p>
        </w:tc>
      </w:tr>
      <w:tr w:rsidR="00C356A9" w14:paraId="11DF4ADF" w14:textId="77777777" w:rsidTr="007543CB">
        <w:trPr>
          <w:trHeight w:val="491"/>
        </w:trPr>
        <w:tc>
          <w:tcPr>
            <w:tcW w:w="665" w:type="dxa"/>
          </w:tcPr>
          <w:p w14:paraId="7045E4D7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4468F9A7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Tobacco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marijuana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infertility: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A3E44BA" w14:textId="77777777" w:rsidR="00C356A9" w:rsidRDefault="00BA46F7">
            <w:pPr>
              <w:pStyle w:val="TableParagraph"/>
              <w:spacing w:before="6"/>
              <w:rPr>
                <w:rFonts w:ascii="Calibri"/>
              </w:rPr>
            </w:pPr>
            <w:hyperlink r:id="rId11">
              <w:r w:rsidR="00C40677">
                <w:rPr>
                  <w:rFonts w:ascii="Calibri"/>
                  <w:color w:val="0562C1"/>
                  <w:spacing w:val="-5"/>
                  <w:u w:val="single" w:color="0562C1"/>
                </w:rPr>
                <w:t xml:space="preserve">Link </w:t>
              </w:r>
              <w:r w:rsidR="00C40677">
                <w:rPr>
                  <w:rFonts w:ascii="Calibri"/>
                  <w:color w:val="0562C1"/>
                  <w:spacing w:val="-4"/>
                  <w:u w:val="single" w:color="0562C1"/>
                </w:rPr>
                <w:t>here</w:t>
              </w:r>
            </w:hyperlink>
          </w:p>
        </w:tc>
      </w:tr>
      <w:tr w:rsidR="00E66E3A" w14:paraId="1F0D6C4D" w14:textId="77777777" w:rsidTr="0028512F">
        <w:trPr>
          <w:trHeight w:val="489"/>
        </w:trPr>
        <w:tc>
          <w:tcPr>
            <w:tcW w:w="665" w:type="dxa"/>
          </w:tcPr>
          <w:p w14:paraId="298DDD9B" w14:textId="22BDCFB2" w:rsidR="00E66E3A" w:rsidRDefault="00E66E3A" w:rsidP="00E66E3A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427B5069" w14:textId="2E608300" w:rsidR="00E66E3A" w:rsidRDefault="00E66E3A" w:rsidP="00E66E3A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recommendations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vaccines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female infertility patients: a committee opinion</w:t>
            </w:r>
          </w:p>
        </w:tc>
        <w:tc>
          <w:tcPr>
            <w:tcW w:w="1818" w:type="dxa"/>
          </w:tcPr>
          <w:p w14:paraId="0FC8A277" w14:textId="3D900859" w:rsidR="00E66E3A" w:rsidRDefault="00E56391" w:rsidP="00E66E3A">
            <w:pPr>
              <w:pStyle w:val="TableParagraph"/>
              <w:spacing w:before="6"/>
            </w:pPr>
            <w:hyperlink r:id="rId12" w:history="1">
              <w:r w:rsidR="00E66E3A" w:rsidRPr="00E56391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66BE0B63" w14:textId="77777777" w:rsidTr="007543CB">
        <w:trPr>
          <w:trHeight w:val="489"/>
        </w:trPr>
        <w:tc>
          <w:tcPr>
            <w:tcW w:w="665" w:type="dxa"/>
          </w:tcPr>
          <w:p w14:paraId="3E480270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6B9249B8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Prevention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moderate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ovarian hyperstimulation syndrome: a guideline</w:t>
            </w:r>
          </w:p>
        </w:tc>
        <w:tc>
          <w:tcPr>
            <w:tcW w:w="1818" w:type="dxa"/>
          </w:tcPr>
          <w:p w14:paraId="6622F92C" w14:textId="77777777" w:rsidR="00C356A9" w:rsidRDefault="00BA46F7">
            <w:pPr>
              <w:pStyle w:val="TableParagraph"/>
              <w:spacing w:before="6"/>
              <w:rPr>
                <w:rFonts w:ascii="Calibri"/>
              </w:rPr>
            </w:pPr>
            <w:hyperlink r:id="rId13">
              <w:r w:rsidR="00C40677">
                <w:rPr>
                  <w:rFonts w:ascii="Calibri"/>
                  <w:color w:val="0000FF"/>
                  <w:spacing w:val="-5"/>
                  <w:u w:val="single" w:color="0000FF"/>
                </w:rPr>
                <w:t xml:space="preserve">Link </w:t>
              </w:r>
              <w:r w:rsidR="00C40677">
                <w:rPr>
                  <w:rFonts w:ascii="Calibri"/>
                  <w:color w:val="0000FF"/>
                  <w:spacing w:val="-4"/>
                  <w:u w:val="single" w:color="0000FF"/>
                </w:rPr>
                <w:t>here</w:t>
              </w:r>
            </w:hyperlink>
          </w:p>
        </w:tc>
      </w:tr>
      <w:tr w:rsidR="00C356A9" w14:paraId="17B73208" w14:textId="77777777" w:rsidTr="007543CB">
        <w:trPr>
          <w:trHeight w:val="359"/>
        </w:trPr>
        <w:tc>
          <w:tcPr>
            <w:tcW w:w="665" w:type="dxa"/>
          </w:tcPr>
          <w:p w14:paraId="23C7BF37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40FF6A30" w14:textId="77777777" w:rsidR="00C356A9" w:rsidRDefault="00C40677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infertility: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219978AC" w14:textId="77777777" w:rsidR="00C356A9" w:rsidRDefault="00BA46F7">
            <w:pPr>
              <w:pStyle w:val="TableParagraph"/>
              <w:spacing w:before="6"/>
              <w:rPr>
                <w:rFonts w:ascii="Calibri"/>
              </w:rPr>
            </w:pPr>
            <w:hyperlink r:id="rId14">
              <w:r w:rsidR="00C40677">
                <w:rPr>
                  <w:rFonts w:ascii="Calibri"/>
                  <w:color w:val="0562C1"/>
                  <w:u w:val="single" w:color="0562C1"/>
                </w:rPr>
                <w:t>Link</w:t>
              </w:r>
              <w:r w:rsidR="00C40677">
                <w:rPr>
                  <w:rFonts w:ascii="Calibri"/>
                  <w:color w:val="0562C1"/>
                  <w:spacing w:val="-2"/>
                  <w:u w:val="single" w:color="0562C1"/>
                </w:rPr>
                <w:t xml:space="preserve"> </w:t>
              </w:r>
              <w:r w:rsidR="00C40677">
                <w:rPr>
                  <w:rFonts w:ascii="Calibri"/>
                  <w:color w:val="0562C1"/>
                  <w:spacing w:val="-4"/>
                  <w:u w:val="single" w:color="0562C1"/>
                </w:rPr>
                <w:t>here</w:t>
              </w:r>
            </w:hyperlink>
          </w:p>
        </w:tc>
      </w:tr>
      <w:tr w:rsidR="00C356A9" w14:paraId="03AC0478" w14:textId="77777777" w:rsidTr="007543CB">
        <w:trPr>
          <w:trHeight w:val="491"/>
        </w:trPr>
        <w:tc>
          <w:tcPr>
            <w:tcW w:w="665" w:type="dxa"/>
          </w:tcPr>
          <w:p w14:paraId="6A0724AF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2F174E3A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Diagnostic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dysfunction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male partner in the setting of infertility: a committee opinion</w:t>
            </w:r>
          </w:p>
        </w:tc>
        <w:tc>
          <w:tcPr>
            <w:tcW w:w="1818" w:type="dxa"/>
          </w:tcPr>
          <w:p w14:paraId="2C20DC31" w14:textId="4D66FD30" w:rsidR="00C356A9" w:rsidRDefault="00E66E3A">
            <w:pPr>
              <w:pStyle w:val="TableParagraph"/>
              <w:spacing w:before="6"/>
              <w:rPr>
                <w:rFonts w:ascii="Calibri"/>
              </w:rPr>
            </w:pPr>
            <w:hyperlink r:id="rId15">
              <w:r>
                <w:rPr>
                  <w:rFonts w:ascii="Calibri"/>
                  <w:color w:val="0562C1"/>
                  <w:u w:val="single" w:color="0562C1"/>
                </w:rPr>
                <w:t>Link</w:t>
              </w:r>
              <w:r>
                <w:rPr>
                  <w:rFonts w:ascii="Calibri"/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rFonts w:ascii="Calibri"/>
                  <w:color w:val="0562C1"/>
                  <w:spacing w:val="-4"/>
                  <w:u w:val="single" w:color="0562C1"/>
                </w:rPr>
                <w:t>he</w:t>
              </w:r>
              <w:r>
                <w:rPr>
                  <w:rFonts w:ascii="Calibri"/>
                  <w:color w:val="0562C1"/>
                  <w:spacing w:val="-4"/>
                  <w:u w:val="single" w:color="0562C1"/>
                </w:rPr>
                <w:t>r</w:t>
              </w:r>
              <w:r>
                <w:rPr>
                  <w:rFonts w:ascii="Calibri"/>
                  <w:color w:val="0562C1"/>
                  <w:spacing w:val="-4"/>
                  <w:u w:val="single" w:color="0562C1"/>
                </w:rPr>
                <w:t>e</w:t>
              </w:r>
            </w:hyperlink>
          </w:p>
        </w:tc>
      </w:tr>
      <w:tr w:rsidR="00C356A9" w14:paraId="5AFE6F28" w14:textId="77777777" w:rsidTr="00C85B41">
        <w:trPr>
          <w:trHeight w:val="523"/>
        </w:trPr>
        <w:tc>
          <w:tcPr>
            <w:tcW w:w="665" w:type="dxa"/>
          </w:tcPr>
          <w:p w14:paraId="793419B3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29B4ABC0" w14:textId="6C2C2F05" w:rsidR="00C356A9" w:rsidRDefault="00C40677" w:rsidP="00C85B41">
            <w:pPr>
              <w:pStyle w:val="TableParagraph"/>
              <w:spacing w:line="237" w:lineRule="auto"/>
              <w:ind w:left="112" w:right="964"/>
              <w:rPr>
                <w:sz w:val="20"/>
              </w:rPr>
            </w:pPr>
            <w:r>
              <w:rPr>
                <w:sz w:val="20"/>
              </w:rPr>
              <w:t>Clinical management of mosaic results from preimplantation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geneti</w:t>
            </w:r>
            <w:r w:rsidR="00A43C3D">
              <w:rPr>
                <w:sz w:val="20"/>
              </w:rPr>
              <w:t xml:space="preserve">c </w:t>
            </w:r>
            <w:r>
              <w:rPr>
                <w:sz w:val="20"/>
              </w:rPr>
              <w:t>testing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aneuploidy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C85B41">
              <w:rPr>
                <w:sz w:val="20"/>
              </w:rPr>
              <w:t xml:space="preserve"> </w:t>
            </w:r>
            <w:r>
              <w:rPr>
                <w:sz w:val="20"/>
              </w:rPr>
              <w:t>blastocysts: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132DB17B" w14:textId="77777777" w:rsidR="00C356A9" w:rsidRDefault="00BA46F7">
            <w:pPr>
              <w:pStyle w:val="TableParagraph"/>
              <w:spacing w:before="6"/>
              <w:rPr>
                <w:rFonts w:ascii="Calibri"/>
              </w:rPr>
            </w:pPr>
            <w:hyperlink r:id="rId16">
              <w:r w:rsidR="00C40677">
                <w:rPr>
                  <w:rFonts w:ascii="Calibri"/>
                  <w:color w:val="0562C1"/>
                  <w:u w:val="single" w:color="0562C1"/>
                </w:rPr>
                <w:t>Link</w:t>
              </w:r>
              <w:r w:rsidR="00C40677">
                <w:rPr>
                  <w:rFonts w:ascii="Calibri"/>
                  <w:color w:val="0562C1"/>
                  <w:spacing w:val="-2"/>
                  <w:u w:val="single" w:color="0562C1"/>
                </w:rPr>
                <w:t xml:space="preserve"> </w:t>
              </w:r>
              <w:r w:rsidR="00C40677">
                <w:rPr>
                  <w:rFonts w:ascii="Calibri"/>
                  <w:color w:val="0562C1"/>
                  <w:spacing w:val="-4"/>
                  <w:u w:val="single" w:color="0562C1"/>
                </w:rPr>
                <w:t>here</w:t>
              </w:r>
            </w:hyperlink>
          </w:p>
        </w:tc>
      </w:tr>
      <w:tr w:rsidR="00C356A9" w14:paraId="59AF63DA" w14:textId="77777777" w:rsidTr="00CB1F55">
        <w:trPr>
          <w:trHeight w:val="451"/>
        </w:trPr>
        <w:tc>
          <w:tcPr>
            <w:tcW w:w="665" w:type="dxa"/>
          </w:tcPr>
          <w:p w14:paraId="6DFB4990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6EC86F79" w14:textId="0E567E34" w:rsidR="00C356A9" w:rsidRDefault="00C40677" w:rsidP="00C85B41">
            <w:pPr>
              <w:pStyle w:val="TableParagraph"/>
              <w:spacing w:before="4" w:line="235" w:lineRule="auto"/>
              <w:ind w:left="112" w:right="576"/>
              <w:rPr>
                <w:sz w:val="20"/>
              </w:rPr>
            </w:pPr>
            <w:r>
              <w:rPr>
                <w:sz w:val="20"/>
              </w:rPr>
              <w:t>Recommendations for reducing the risk of viral transmission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C85B41">
              <w:rPr>
                <w:sz w:val="20"/>
              </w:rPr>
              <w:t xml:space="preserve"> </w:t>
            </w:r>
            <w:r>
              <w:rPr>
                <w:sz w:val="20"/>
              </w:rPr>
              <w:t>autologous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gametes: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1A696E0B" w14:textId="77777777" w:rsidR="00C356A9" w:rsidRDefault="00BA46F7">
            <w:pPr>
              <w:pStyle w:val="TableParagraph"/>
              <w:spacing w:before="4"/>
              <w:rPr>
                <w:rFonts w:ascii="Calibri"/>
              </w:rPr>
            </w:pPr>
            <w:hyperlink r:id="rId17">
              <w:r w:rsidR="00C40677">
                <w:rPr>
                  <w:rFonts w:ascii="Calibri"/>
                  <w:color w:val="0562C1"/>
                  <w:u w:val="single" w:color="0562C1"/>
                </w:rPr>
                <w:t>Link</w:t>
              </w:r>
              <w:r w:rsidR="00C40677">
                <w:rPr>
                  <w:rFonts w:ascii="Calibri"/>
                  <w:color w:val="0562C1"/>
                  <w:spacing w:val="-2"/>
                  <w:u w:val="single" w:color="0562C1"/>
                </w:rPr>
                <w:t xml:space="preserve"> </w:t>
              </w:r>
              <w:r w:rsidR="00C40677">
                <w:rPr>
                  <w:rFonts w:ascii="Calibri"/>
                  <w:color w:val="0562C1"/>
                  <w:spacing w:val="-4"/>
                  <w:u w:val="single" w:color="0562C1"/>
                </w:rPr>
                <w:t>here</w:t>
              </w:r>
            </w:hyperlink>
          </w:p>
        </w:tc>
      </w:tr>
      <w:tr w:rsidR="00C356A9" w14:paraId="6FF2B3D9" w14:textId="77777777" w:rsidTr="00CB1F55">
        <w:trPr>
          <w:trHeight w:val="496"/>
        </w:trPr>
        <w:tc>
          <w:tcPr>
            <w:tcW w:w="665" w:type="dxa"/>
          </w:tcPr>
          <w:p w14:paraId="38968374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013DCA24" w14:textId="7614C6A7" w:rsidR="00C356A9" w:rsidRDefault="00C40677">
            <w:pPr>
              <w:pStyle w:val="TableParagraph"/>
              <w:spacing w:line="244" w:lineRule="exact"/>
              <w:ind w:left="112" w:right="143"/>
              <w:jc w:val="both"/>
              <w:rPr>
                <w:sz w:val="20"/>
              </w:rPr>
            </w:pPr>
            <w:r>
              <w:rPr>
                <w:sz w:val="20"/>
              </w:rPr>
              <w:t>Recommendations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 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Evidence-based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Guideline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Polycystic Ovary Syndrome</w:t>
            </w:r>
          </w:p>
        </w:tc>
        <w:tc>
          <w:tcPr>
            <w:tcW w:w="1818" w:type="dxa"/>
          </w:tcPr>
          <w:p w14:paraId="3A80881E" w14:textId="5C040DD9" w:rsidR="00C356A9" w:rsidRDefault="00D52714">
            <w:pPr>
              <w:pStyle w:val="TableParagraph"/>
              <w:spacing w:before="2"/>
              <w:ind w:right="527"/>
              <w:rPr>
                <w:sz w:val="20"/>
              </w:rPr>
            </w:pPr>
            <w:hyperlink r:id="rId18" w:history="1">
              <w:r w:rsidR="00256830" w:rsidRPr="00D5271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52015972" w14:textId="77777777" w:rsidTr="007543CB">
        <w:trPr>
          <w:trHeight w:val="489"/>
        </w:trPr>
        <w:tc>
          <w:tcPr>
            <w:tcW w:w="665" w:type="dxa"/>
          </w:tcPr>
          <w:p w14:paraId="4CEA860A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5C25115C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Indications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preimplantation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genetic testing for monogenic conditions: a committee opinion</w:t>
            </w:r>
          </w:p>
        </w:tc>
        <w:tc>
          <w:tcPr>
            <w:tcW w:w="1818" w:type="dxa"/>
          </w:tcPr>
          <w:p w14:paraId="1517ED90" w14:textId="5C53117D" w:rsidR="00C356A9" w:rsidRDefault="0070596C">
            <w:pPr>
              <w:pStyle w:val="TableParagraph"/>
              <w:spacing w:line="244" w:lineRule="exact"/>
              <w:ind w:right="527"/>
              <w:rPr>
                <w:sz w:val="20"/>
              </w:rPr>
            </w:pPr>
            <w:hyperlink r:id="rId19" w:history="1">
              <w:r w:rsidR="00256830" w:rsidRPr="0070596C">
                <w:rPr>
                  <w:rStyle w:val="Hyperlink"/>
                  <w:sz w:val="20"/>
                </w:rPr>
                <w:t xml:space="preserve">Link </w:t>
              </w:r>
              <w:r w:rsidR="00256830" w:rsidRPr="0070596C">
                <w:rPr>
                  <w:rStyle w:val="Hyperlink"/>
                  <w:sz w:val="20"/>
                </w:rPr>
                <w:t>h</w:t>
              </w:r>
              <w:r w:rsidR="00256830" w:rsidRPr="0070596C">
                <w:rPr>
                  <w:rStyle w:val="Hyperlink"/>
                  <w:sz w:val="20"/>
                </w:rPr>
                <w:t>ere</w:t>
              </w:r>
            </w:hyperlink>
          </w:p>
        </w:tc>
      </w:tr>
      <w:tr w:rsidR="00C356A9" w14:paraId="06132774" w14:textId="77777777" w:rsidTr="00CB1F55">
        <w:trPr>
          <w:trHeight w:val="478"/>
        </w:trPr>
        <w:tc>
          <w:tcPr>
            <w:tcW w:w="665" w:type="dxa"/>
          </w:tcPr>
          <w:p w14:paraId="18D143BB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2F202431" w14:textId="77777777" w:rsidR="00C356A9" w:rsidRDefault="00C40677">
            <w:pPr>
              <w:pStyle w:val="TableParagraph"/>
              <w:spacing w:before="10" w:line="228" w:lineRule="auto"/>
              <w:ind w:left="112" w:right="576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position statement on qualifications for providing ultrasound procedures in reproductive medicine</w:t>
            </w:r>
          </w:p>
        </w:tc>
        <w:tc>
          <w:tcPr>
            <w:tcW w:w="1818" w:type="dxa"/>
          </w:tcPr>
          <w:p w14:paraId="7F193BAC" w14:textId="2379AB46" w:rsidR="00C356A9" w:rsidRDefault="00944D31">
            <w:pPr>
              <w:pStyle w:val="TableParagraph"/>
              <w:ind w:right="527"/>
              <w:rPr>
                <w:sz w:val="20"/>
              </w:rPr>
            </w:pPr>
            <w:hyperlink r:id="rId20" w:history="1">
              <w:r w:rsidR="00256830" w:rsidRPr="00944D31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76896B8D" w14:textId="77777777" w:rsidTr="007543CB">
        <w:trPr>
          <w:trHeight w:val="489"/>
        </w:trPr>
        <w:tc>
          <w:tcPr>
            <w:tcW w:w="665" w:type="dxa"/>
          </w:tcPr>
          <w:p w14:paraId="27DD4B42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6F9CECB4" w14:textId="77777777" w:rsidR="00C356A9" w:rsidRDefault="00C40677">
            <w:pPr>
              <w:pStyle w:val="TableParagraph"/>
              <w:spacing w:line="242" w:lineRule="exact"/>
              <w:ind w:left="112" w:right="576"/>
              <w:rPr>
                <w:sz w:val="20"/>
              </w:rPr>
            </w:pPr>
            <w:r>
              <w:rPr>
                <w:spacing w:val="-2"/>
                <w:sz w:val="20"/>
              </w:rPr>
              <w:t>Recommendations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 practices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using gestational </w:t>
            </w:r>
            <w:r>
              <w:rPr>
                <w:sz w:val="20"/>
              </w:rPr>
              <w:t>carriers: a committee opinion</w:t>
            </w:r>
          </w:p>
        </w:tc>
        <w:tc>
          <w:tcPr>
            <w:tcW w:w="1818" w:type="dxa"/>
          </w:tcPr>
          <w:p w14:paraId="7231AB66" w14:textId="77A49F8B" w:rsidR="00C356A9" w:rsidRDefault="006A7BDC">
            <w:pPr>
              <w:pStyle w:val="TableParagraph"/>
              <w:spacing w:line="242" w:lineRule="exact"/>
              <w:ind w:right="527"/>
              <w:rPr>
                <w:sz w:val="20"/>
              </w:rPr>
            </w:pPr>
            <w:hyperlink r:id="rId21" w:history="1">
              <w:r w:rsidR="00256830" w:rsidRPr="006A7BDC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1DECB8EA" w14:textId="77777777" w:rsidTr="007543CB">
        <w:trPr>
          <w:trHeight w:val="496"/>
        </w:trPr>
        <w:tc>
          <w:tcPr>
            <w:tcW w:w="665" w:type="dxa"/>
          </w:tcPr>
          <w:p w14:paraId="10EFF809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610B35D4" w14:textId="77777777" w:rsidR="00C356A9" w:rsidRDefault="00C40677">
            <w:pPr>
              <w:pStyle w:val="TableParagraph"/>
              <w:spacing w:line="248" w:lineRule="exac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assisted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hatching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vitro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fertilization: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1818" w:type="dxa"/>
          </w:tcPr>
          <w:p w14:paraId="061CE793" w14:textId="1B2F29AE" w:rsidR="00C356A9" w:rsidRDefault="005A1976">
            <w:pPr>
              <w:pStyle w:val="TableParagraph"/>
              <w:spacing w:line="248" w:lineRule="exact"/>
              <w:ind w:right="527"/>
              <w:rPr>
                <w:sz w:val="20"/>
              </w:rPr>
            </w:pPr>
            <w:hyperlink r:id="rId22" w:history="1">
              <w:r w:rsidR="00256830" w:rsidRPr="005A1976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10A7248B" w14:textId="77777777" w:rsidTr="00CB1F55">
        <w:trPr>
          <w:trHeight w:val="514"/>
        </w:trPr>
        <w:tc>
          <w:tcPr>
            <w:tcW w:w="665" w:type="dxa"/>
          </w:tcPr>
          <w:p w14:paraId="1D7E9990" w14:textId="77777777" w:rsidR="00C356A9" w:rsidRDefault="00C40677">
            <w:pPr>
              <w:pStyle w:val="TableParagraph"/>
              <w:spacing w:line="236" w:lineRule="exact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578ED47F" w14:textId="5813AF83" w:rsidR="00C356A9" w:rsidRDefault="00C40677" w:rsidP="005A1976"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Comprehensive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embryology, andrology, and endocrinology laboratories:</w:t>
            </w:r>
            <w:r w:rsidR="005A197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1D7AF21E" w14:textId="6E2BF170" w:rsidR="00C356A9" w:rsidRDefault="00DF1DFD">
            <w:pPr>
              <w:pStyle w:val="TableParagraph"/>
              <w:ind w:right="527"/>
              <w:rPr>
                <w:sz w:val="20"/>
              </w:rPr>
            </w:pPr>
            <w:hyperlink r:id="rId23" w:history="1">
              <w:r w:rsidR="00256830" w:rsidRPr="00DF1DFD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03AE8C0A" w14:textId="77777777" w:rsidTr="007543CB">
        <w:trPr>
          <w:trHeight w:val="489"/>
        </w:trPr>
        <w:tc>
          <w:tcPr>
            <w:tcW w:w="665" w:type="dxa"/>
          </w:tcPr>
          <w:p w14:paraId="7731B273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4897CA55" w14:textId="77777777" w:rsidR="00C356A9" w:rsidRDefault="00C4067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Optimizing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fertility: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239EFBB" w14:textId="0A8E96AA" w:rsidR="00C356A9" w:rsidRDefault="00243C80">
            <w:pPr>
              <w:pStyle w:val="TableParagraph"/>
              <w:spacing w:line="242" w:lineRule="exact"/>
              <w:ind w:right="527"/>
              <w:rPr>
                <w:sz w:val="20"/>
              </w:rPr>
            </w:pPr>
            <w:hyperlink r:id="rId24" w:history="1">
              <w:r w:rsidR="00256830" w:rsidRPr="00243C8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1E2FFC32" w14:textId="77777777" w:rsidTr="00CB1F55">
        <w:trPr>
          <w:trHeight w:val="658"/>
        </w:trPr>
        <w:tc>
          <w:tcPr>
            <w:tcW w:w="665" w:type="dxa"/>
          </w:tcPr>
          <w:p w14:paraId="5A3F0A77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3F8155DB" w14:textId="77777777" w:rsidR="00C356A9" w:rsidRDefault="00C40677">
            <w:pPr>
              <w:pStyle w:val="TableParagraph"/>
              <w:spacing w:before="2"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terminology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gamete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donors: directed (identified) to replace ‘‘known’’ and nonidentified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‘‘anonymous’’: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</w:p>
          <w:p w14:paraId="5FC78CEC" w14:textId="77777777" w:rsidR="00C356A9" w:rsidRDefault="00C40677">
            <w:pPr>
              <w:pStyle w:val="TableParagraph"/>
              <w:spacing w:line="23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57615D3" w14:textId="2A68C281" w:rsidR="00C356A9" w:rsidRDefault="00C64F5E">
            <w:pPr>
              <w:pStyle w:val="TableParagraph"/>
              <w:ind w:right="527"/>
              <w:rPr>
                <w:sz w:val="20"/>
              </w:rPr>
            </w:pPr>
            <w:hyperlink r:id="rId25" w:history="1">
              <w:r w:rsidR="00256830" w:rsidRPr="00C64F5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3EF1DF4A" w14:textId="77777777" w:rsidTr="007543CB">
        <w:trPr>
          <w:trHeight w:val="489"/>
        </w:trPr>
        <w:tc>
          <w:tcPr>
            <w:tcW w:w="665" w:type="dxa"/>
          </w:tcPr>
          <w:p w14:paraId="31EADB03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19E0DB8F" w14:textId="77777777" w:rsidR="00C356A9" w:rsidRDefault="00C40677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ASRM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müllerian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anomalies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classification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818" w:type="dxa"/>
          </w:tcPr>
          <w:p w14:paraId="6253ABC7" w14:textId="404593CE" w:rsidR="00C356A9" w:rsidRDefault="00AA4626">
            <w:pPr>
              <w:pStyle w:val="TableParagraph"/>
              <w:spacing w:line="242" w:lineRule="exact"/>
              <w:ind w:right="527"/>
              <w:rPr>
                <w:sz w:val="20"/>
              </w:rPr>
            </w:pPr>
            <w:hyperlink r:id="rId26" w:history="1">
              <w:r w:rsidR="00256830" w:rsidRPr="00AA4626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7AF2494F" w14:textId="77777777" w:rsidTr="007543CB">
        <w:trPr>
          <w:trHeight w:val="489"/>
        </w:trPr>
        <w:tc>
          <w:tcPr>
            <w:tcW w:w="665" w:type="dxa"/>
          </w:tcPr>
          <w:p w14:paraId="600FE63C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5D006928" w14:textId="77777777" w:rsidR="00C356A9" w:rsidRDefault="00C40677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gamete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donation</w:t>
            </w:r>
          </w:p>
        </w:tc>
        <w:tc>
          <w:tcPr>
            <w:tcW w:w="1818" w:type="dxa"/>
          </w:tcPr>
          <w:p w14:paraId="68B821B7" w14:textId="4E39E498" w:rsidR="00C356A9" w:rsidRDefault="00173FD4">
            <w:pPr>
              <w:pStyle w:val="TableParagraph"/>
              <w:spacing w:line="231" w:lineRule="exact"/>
              <w:rPr>
                <w:sz w:val="20"/>
              </w:rPr>
            </w:pPr>
            <w:hyperlink r:id="rId27" w:history="1">
              <w:r w:rsidR="00256830" w:rsidRPr="00173FD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2B4363F2" w14:textId="77777777" w:rsidTr="007543CB">
        <w:trPr>
          <w:trHeight w:val="489"/>
        </w:trPr>
        <w:tc>
          <w:tcPr>
            <w:tcW w:w="665" w:type="dxa"/>
          </w:tcPr>
          <w:p w14:paraId="3BF3681E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03EE09AA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counselors: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5DF56C2A" w14:textId="1EB562D5" w:rsidR="00C356A9" w:rsidRDefault="005F4CAF">
            <w:pPr>
              <w:pStyle w:val="TableParagraph"/>
              <w:spacing w:line="244" w:lineRule="exact"/>
              <w:ind w:right="525"/>
              <w:rPr>
                <w:sz w:val="20"/>
              </w:rPr>
            </w:pPr>
            <w:hyperlink r:id="rId28" w:history="1">
              <w:r w:rsidR="00256830" w:rsidRPr="005F4CA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11E79B22" w14:textId="77777777" w:rsidTr="007543CB">
        <w:trPr>
          <w:trHeight w:val="491"/>
        </w:trPr>
        <w:tc>
          <w:tcPr>
            <w:tcW w:w="665" w:type="dxa"/>
          </w:tcPr>
          <w:p w14:paraId="535E08D7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5985F659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Diagnosis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luteal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deficiency: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034890CC" w14:textId="427DE705" w:rsidR="00C356A9" w:rsidRDefault="007E5D9C">
            <w:pPr>
              <w:pStyle w:val="TableParagraph"/>
              <w:spacing w:line="244" w:lineRule="exact"/>
              <w:ind w:right="527"/>
              <w:rPr>
                <w:sz w:val="20"/>
              </w:rPr>
            </w:pPr>
            <w:hyperlink r:id="rId29" w:history="1">
              <w:r w:rsidR="00256830" w:rsidRPr="007E5D9C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032FF1FC" w14:textId="77777777" w:rsidTr="00A22408">
        <w:trPr>
          <w:trHeight w:val="541"/>
        </w:trPr>
        <w:tc>
          <w:tcPr>
            <w:tcW w:w="665" w:type="dxa"/>
          </w:tcPr>
          <w:p w14:paraId="7D372398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66B3FEFB" w14:textId="66982646" w:rsidR="00C356A9" w:rsidRDefault="00C40677" w:rsidP="00397FF6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video</w:t>
            </w:r>
            <w:r w:rsidR="00397FF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devoted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reproductive </w:t>
            </w:r>
            <w:r>
              <w:rPr>
                <w:spacing w:val="-2"/>
                <w:sz w:val="20"/>
              </w:rPr>
              <w:t>medicine</w:t>
            </w:r>
          </w:p>
        </w:tc>
        <w:tc>
          <w:tcPr>
            <w:tcW w:w="1818" w:type="dxa"/>
          </w:tcPr>
          <w:p w14:paraId="2249C5A4" w14:textId="43B2A5D2" w:rsidR="00C356A9" w:rsidRDefault="00C644E4">
            <w:pPr>
              <w:pStyle w:val="TableParagraph"/>
              <w:ind w:right="527"/>
              <w:rPr>
                <w:sz w:val="20"/>
              </w:rPr>
            </w:pPr>
            <w:hyperlink r:id="rId30" w:history="1">
              <w:r w:rsidR="00256830" w:rsidRPr="00C644E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4BE6E219" w14:textId="77777777" w:rsidTr="007543CB">
        <w:trPr>
          <w:trHeight w:val="489"/>
        </w:trPr>
        <w:tc>
          <w:tcPr>
            <w:tcW w:w="665" w:type="dxa"/>
          </w:tcPr>
          <w:p w14:paraId="6162F602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2C84A40A" w14:textId="77777777" w:rsidR="00C356A9" w:rsidRDefault="00C40677">
            <w:pPr>
              <w:pStyle w:val="TableParagraph"/>
              <w:spacing w:line="242" w:lineRule="exact"/>
              <w:ind w:left="112" w:right="576"/>
              <w:rPr>
                <w:sz w:val="20"/>
              </w:rPr>
            </w:pPr>
            <w:r>
              <w:rPr>
                <w:sz w:val="20"/>
              </w:rPr>
              <w:t>Fertility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infertile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women: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7795E108" w14:textId="527839B6" w:rsidR="00C356A9" w:rsidRDefault="0076491A">
            <w:pPr>
              <w:pStyle w:val="TableParagraph"/>
              <w:spacing w:line="242" w:lineRule="exact"/>
              <w:ind w:right="527"/>
              <w:rPr>
                <w:sz w:val="20"/>
              </w:rPr>
            </w:pPr>
            <w:hyperlink r:id="rId31" w:history="1">
              <w:r w:rsidR="00256830" w:rsidRPr="0076491A">
                <w:rPr>
                  <w:rStyle w:val="Hyperlink"/>
                  <w:sz w:val="20"/>
                </w:rPr>
                <w:t>Li</w:t>
              </w:r>
              <w:bookmarkStart w:id="0" w:name="_Hlt176879677"/>
              <w:bookmarkStart w:id="1" w:name="_Hlt176879678"/>
              <w:r w:rsidR="00256830" w:rsidRPr="0076491A">
                <w:rPr>
                  <w:rStyle w:val="Hyperlink"/>
                  <w:sz w:val="20"/>
                </w:rPr>
                <w:t>n</w:t>
              </w:r>
              <w:bookmarkEnd w:id="0"/>
              <w:bookmarkEnd w:id="1"/>
              <w:r w:rsidR="00256830" w:rsidRPr="0076491A">
                <w:rPr>
                  <w:rStyle w:val="Hyperlink"/>
                  <w:sz w:val="20"/>
                </w:rPr>
                <w:t>k here</w:t>
              </w:r>
            </w:hyperlink>
          </w:p>
        </w:tc>
      </w:tr>
      <w:tr w:rsidR="00C356A9" w14:paraId="5C82074C" w14:textId="77777777" w:rsidTr="007543CB">
        <w:trPr>
          <w:trHeight w:val="491"/>
        </w:trPr>
        <w:tc>
          <w:tcPr>
            <w:tcW w:w="665" w:type="dxa"/>
          </w:tcPr>
          <w:p w14:paraId="737CAC06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10E0654F" w14:textId="77777777" w:rsidR="00C356A9" w:rsidRDefault="00C40677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tubal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surgery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assisted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reproductive technology: a committee opinion</w:t>
            </w:r>
          </w:p>
        </w:tc>
        <w:tc>
          <w:tcPr>
            <w:tcW w:w="1818" w:type="dxa"/>
          </w:tcPr>
          <w:p w14:paraId="0B9B3662" w14:textId="46545496" w:rsidR="00C356A9" w:rsidRDefault="00745DB4">
            <w:pPr>
              <w:pStyle w:val="TableParagraph"/>
              <w:spacing w:line="242" w:lineRule="exact"/>
              <w:ind w:right="527"/>
              <w:rPr>
                <w:sz w:val="20"/>
              </w:rPr>
            </w:pPr>
            <w:hyperlink r:id="rId32" w:history="1">
              <w:r w:rsidR="00256830" w:rsidRPr="00745DB4">
                <w:rPr>
                  <w:rStyle w:val="Hyperlink"/>
                  <w:sz w:val="20"/>
                </w:rPr>
                <w:t>Li</w:t>
              </w:r>
              <w:r w:rsidR="00256830" w:rsidRPr="00745DB4">
                <w:rPr>
                  <w:rStyle w:val="Hyperlink"/>
                  <w:sz w:val="20"/>
                </w:rPr>
                <w:t>n</w:t>
              </w:r>
              <w:bookmarkStart w:id="2" w:name="_Hlt176879681"/>
              <w:bookmarkStart w:id="3" w:name="_Hlt176879682"/>
              <w:bookmarkStart w:id="4" w:name="_Hlt176879683"/>
              <w:bookmarkStart w:id="5" w:name="_Hlt176879684"/>
              <w:r w:rsidR="00256830" w:rsidRPr="00745DB4">
                <w:rPr>
                  <w:rStyle w:val="Hyperlink"/>
                  <w:sz w:val="20"/>
                </w:rPr>
                <w:t>k</w:t>
              </w:r>
              <w:bookmarkEnd w:id="2"/>
              <w:bookmarkEnd w:id="3"/>
              <w:bookmarkEnd w:id="4"/>
              <w:bookmarkEnd w:id="5"/>
              <w:r w:rsidR="00256830" w:rsidRPr="00745DB4">
                <w:rPr>
                  <w:rStyle w:val="Hyperlink"/>
                  <w:sz w:val="20"/>
                </w:rPr>
                <w:t xml:space="preserve"> here</w:t>
              </w:r>
            </w:hyperlink>
          </w:p>
        </w:tc>
      </w:tr>
      <w:tr w:rsidR="00C356A9" w14:paraId="3C83B005" w14:textId="77777777" w:rsidTr="007543CB">
        <w:trPr>
          <w:trHeight w:val="489"/>
        </w:trPr>
        <w:tc>
          <w:tcPr>
            <w:tcW w:w="665" w:type="dxa"/>
          </w:tcPr>
          <w:p w14:paraId="035EC335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1AC8E1D3" w14:textId="0B176722" w:rsidR="00C356A9" w:rsidRDefault="00C40677" w:rsidP="00A22408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gestation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infertility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therapy: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 w:rsidR="00A22408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434155C1" w14:textId="270E3D00" w:rsidR="00C356A9" w:rsidRDefault="00515CC0">
            <w:pPr>
              <w:pStyle w:val="TableParagraph"/>
              <w:spacing w:line="231" w:lineRule="exact"/>
              <w:rPr>
                <w:sz w:val="20"/>
              </w:rPr>
            </w:pPr>
            <w:hyperlink r:id="rId33" w:history="1">
              <w:r w:rsidR="00256830" w:rsidRPr="00515CC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555A5CE" w14:textId="77777777" w:rsidTr="007543CB">
        <w:trPr>
          <w:trHeight w:val="489"/>
        </w:trPr>
        <w:tc>
          <w:tcPr>
            <w:tcW w:w="665" w:type="dxa"/>
          </w:tcPr>
          <w:p w14:paraId="57E132D1" w14:textId="54D28FA2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75676D24" w14:textId="5C1BCA60" w:rsidR="007543CB" w:rsidRDefault="007543CB" w:rsidP="00A22408"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Evidence-based outcomes after oocyte cryopreservation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donor oocyte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fertilization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oocyte</w:t>
            </w:r>
            <w:r w:rsidR="00A22408">
              <w:rPr>
                <w:sz w:val="20"/>
              </w:rPr>
              <w:t xml:space="preserve"> </w:t>
            </w:r>
            <w:r>
              <w:rPr>
                <w:sz w:val="20"/>
              </w:rPr>
              <w:t>cryopreservation: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1818" w:type="dxa"/>
          </w:tcPr>
          <w:p w14:paraId="1BD2E987" w14:textId="0030E918" w:rsidR="007543CB" w:rsidRDefault="00E369E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34" w:history="1">
              <w:r w:rsidR="00256830" w:rsidRPr="00E369E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CEC238E" w14:textId="77777777" w:rsidTr="007543CB">
        <w:trPr>
          <w:trHeight w:val="489"/>
        </w:trPr>
        <w:tc>
          <w:tcPr>
            <w:tcW w:w="665" w:type="dxa"/>
          </w:tcPr>
          <w:p w14:paraId="65F98750" w14:textId="7EF9802B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30C8F84E" w14:textId="44B6DB7F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offering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assisted reproductive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technologies: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28EAA5EC" w14:textId="19217731" w:rsidR="007543CB" w:rsidRDefault="00E112E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35" w:history="1">
              <w:r w:rsidR="00256830" w:rsidRPr="00E112E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393A9CC4" w14:textId="77777777" w:rsidTr="007543CB">
        <w:trPr>
          <w:trHeight w:val="489"/>
        </w:trPr>
        <w:tc>
          <w:tcPr>
            <w:tcW w:w="665" w:type="dxa"/>
          </w:tcPr>
          <w:p w14:paraId="593C35FC" w14:textId="360F63F0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75EFF65C" w14:textId="0779CF00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reproductive medicine practice</w:t>
            </w:r>
          </w:p>
        </w:tc>
        <w:tc>
          <w:tcPr>
            <w:tcW w:w="1818" w:type="dxa"/>
          </w:tcPr>
          <w:p w14:paraId="11CB2441" w14:textId="3F4F1F88" w:rsidR="007543CB" w:rsidRDefault="00C264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36" w:history="1">
              <w:r w:rsidR="00256830" w:rsidRPr="00C2643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7CA8A511" w14:textId="77777777" w:rsidTr="007543CB">
        <w:trPr>
          <w:trHeight w:val="489"/>
        </w:trPr>
        <w:tc>
          <w:tcPr>
            <w:tcW w:w="665" w:type="dxa"/>
          </w:tcPr>
          <w:p w14:paraId="69911013" w14:textId="6706DA2F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7D22A5BB" w14:textId="0CED3D34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vitro fertilization programs: a committee opinion</w:t>
            </w:r>
          </w:p>
        </w:tc>
        <w:tc>
          <w:tcPr>
            <w:tcW w:w="1818" w:type="dxa"/>
          </w:tcPr>
          <w:p w14:paraId="353CE84D" w14:textId="366139B3" w:rsidR="007543CB" w:rsidRDefault="001B344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37" w:history="1">
              <w:r w:rsidR="00256830" w:rsidRPr="001B344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79F54B23" w14:textId="77777777" w:rsidTr="007543CB">
        <w:trPr>
          <w:trHeight w:val="489"/>
        </w:trPr>
        <w:tc>
          <w:tcPr>
            <w:tcW w:w="665" w:type="dxa"/>
          </w:tcPr>
          <w:p w14:paraId="2383BB71" w14:textId="40E795C9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0FBA9833" w14:textId="5875F03F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rapid-cooling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vitrification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for</w:t>
            </w:r>
            <w:r w:rsidR="00A22408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oocytes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embryos: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46D8E35" w14:textId="4F14298F" w:rsidR="007543CB" w:rsidRDefault="00347D3E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38" w:history="1">
              <w:r w:rsidR="00256830" w:rsidRPr="00347D3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77CE4D0" w14:textId="77777777" w:rsidTr="007543CB">
        <w:trPr>
          <w:trHeight w:val="489"/>
        </w:trPr>
        <w:tc>
          <w:tcPr>
            <w:tcW w:w="665" w:type="dxa"/>
          </w:tcPr>
          <w:p w14:paraId="32E92611" w14:textId="1F95F407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356634D7" w14:textId="56BF704E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vitro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maturation: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2D05EDB4" w14:textId="771B99C4" w:rsidR="007543CB" w:rsidRDefault="00157C91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39" w:history="1">
              <w:r w:rsidR="00256830" w:rsidRPr="00157C91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69388F07" w14:textId="77777777" w:rsidTr="007543CB">
        <w:trPr>
          <w:trHeight w:val="489"/>
        </w:trPr>
        <w:tc>
          <w:tcPr>
            <w:tcW w:w="665" w:type="dxa"/>
          </w:tcPr>
          <w:p w14:paraId="6D0F5E14" w14:textId="09445048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019906AD" w14:textId="1CC89BDF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Diagnosis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infertility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men: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AUA/ASRM guideline part I</w:t>
            </w:r>
          </w:p>
        </w:tc>
        <w:tc>
          <w:tcPr>
            <w:tcW w:w="1818" w:type="dxa"/>
          </w:tcPr>
          <w:p w14:paraId="66A1D36B" w14:textId="044D3526" w:rsidR="007543CB" w:rsidRDefault="00854D35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0" w:history="1">
              <w:r w:rsidR="00256830" w:rsidRPr="00854D35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3E18DA66" w14:textId="77777777" w:rsidTr="007543CB">
        <w:trPr>
          <w:trHeight w:val="489"/>
        </w:trPr>
        <w:tc>
          <w:tcPr>
            <w:tcW w:w="665" w:type="dxa"/>
          </w:tcPr>
          <w:p w14:paraId="37DCA082" w14:textId="571078F3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26066063" w14:textId="2DFCF24C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Diagnosis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infertility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men: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AUA/ASRM guideline part II</w:t>
            </w:r>
          </w:p>
        </w:tc>
        <w:tc>
          <w:tcPr>
            <w:tcW w:w="1818" w:type="dxa"/>
          </w:tcPr>
          <w:p w14:paraId="5DAC828A" w14:textId="6E2D5FE3" w:rsidR="007543CB" w:rsidRDefault="00FE5574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1" w:history="1">
              <w:r w:rsidR="00256830" w:rsidRPr="00FE557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94A22C4" w14:textId="77777777" w:rsidTr="007543CB">
        <w:trPr>
          <w:trHeight w:val="489"/>
        </w:trPr>
        <w:tc>
          <w:tcPr>
            <w:tcW w:w="665" w:type="dxa"/>
          </w:tcPr>
          <w:p w14:paraId="4D081C46" w14:textId="5BE8164A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4B319806" w14:textId="71ABF610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rapid-cooling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vitrification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 oocytes and embryos: a committee opinion</w:t>
            </w:r>
          </w:p>
        </w:tc>
        <w:tc>
          <w:tcPr>
            <w:tcW w:w="1818" w:type="dxa"/>
          </w:tcPr>
          <w:p w14:paraId="48A1FBEA" w14:textId="799A5708" w:rsidR="007543CB" w:rsidRDefault="00CC257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2" w:history="1">
              <w:r w:rsidR="00256830" w:rsidRPr="00CC257F">
                <w:rPr>
                  <w:rStyle w:val="Hyperlink"/>
                  <w:sz w:val="20"/>
                </w:rPr>
                <w:t>Link h</w:t>
              </w:r>
              <w:r w:rsidR="00256830" w:rsidRPr="00CC257F">
                <w:rPr>
                  <w:rStyle w:val="Hyperlink"/>
                  <w:sz w:val="20"/>
                </w:rPr>
                <w:t>e</w:t>
              </w:r>
              <w:r w:rsidR="00256830" w:rsidRPr="00CC257F">
                <w:rPr>
                  <w:rStyle w:val="Hyperlink"/>
                  <w:sz w:val="20"/>
                </w:rPr>
                <w:t>re</w:t>
              </w:r>
            </w:hyperlink>
          </w:p>
        </w:tc>
      </w:tr>
      <w:tr w:rsidR="007543CB" w14:paraId="695478D6" w14:textId="77777777" w:rsidTr="007543CB">
        <w:trPr>
          <w:trHeight w:val="489"/>
        </w:trPr>
        <w:tc>
          <w:tcPr>
            <w:tcW w:w="665" w:type="dxa"/>
          </w:tcPr>
          <w:p w14:paraId="1A9DD4C5" w14:textId="6D0BB434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33F858EB" w14:textId="46C5AA08" w:rsidR="007543CB" w:rsidRDefault="007543CB" w:rsidP="00607F91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embryos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  <w:r w:rsidR="00607F91">
              <w:rPr>
                <w:sz w:val="20"/>
              </w:rPr>
              <w:t xml:space="preserve"> </w:t>
            </w:r>
            <w:r>
              <w:rPr>
                <w:sz w:val="20"/>
              </w:rPr>
              <w:t>transfer: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5977F08F" w14:textId="6A0B6299" w:rsidR="007543CB" w:rsidRDefault="00865402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3" w:history="1">
              <w:r w:rsidR="00256830" w:rsidRPr="00865402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68B0CBE6" w14:textId="77777777" w:rsidTr="007543CB">
        <w:trPr>
          <w:trHeight w:val="489"/>
        </w:trPr>
        <w:tc>
          <w:tcPr>
            <w:tcW w:w="665" w:type="dxa"/>
          </w:tcPr>
          <w:p w14:paraId="458827C7" w14:textId="2FF3F4D7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136ADBB5" w14:textId="3D04B8DE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Repetitive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oocyte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donation: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57B5D23" w14:textId="6EC65241" w:rsidR="007543CB" w:rsidRDefault="00EA38DB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4" w:history="1">
              <w:r w:rsidR="00256830" w:rsidRPr="00EA38DB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E5B4947" w14:textId="77777777" w:rsidTr="007543CB">
        <w:trPr>
          <w:trHeight w:val="489"/>
        </w:trPr>
        <w:tc>
          <w:tcPr>
            <w:tcW w:w="665" w:type="dxa"/>
          </w:tcPr>
          <w:p w14:paraId="10A973FE" w14:textId="7934F18A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4FD38581" w14:textId="7F23339D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Cryostorage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tissues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vitro fertilization laboratory: a committee opinion</w:t>
            </w:r>
          </w:p>
        </w:tc>
        <w:tc>
          <w:tcPr>
            <w:tcW w:w="1818" w:type="dxa"/>
          </w:tcPr>
          <w:p w14:paraId="00B5827B" w14:textId="503CD973" w:rsidR="007543CB" w:rsidRDefault="0028719D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5" w:history="1">
              <w:r w:rsidR="00256830" w:rsidRPr="0028719D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219E44C" w14:textId="77777777" w:rsidTr="007543CB">
        <w:trPr>
          <w:trHeight w:val="489"/>
        </w:trPr>
        <w:tc>
          <w:tcPr>
            <w:tcW w:w="665" w:type="dxa"/>
          </w:tcPr>
          <w:p w14:paraId="5592F186" w14:textId="74692F43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01488E08" w14:textId="02471CCC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Testing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interpreting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ovarian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reserve: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577D6F0B" w14:textId="28F98DBC" w:rsidR="007543CB" w:rsidRDefault="00B14A67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6" w:history="1">
              <w:r w:rsidR="00E66E3A" w:rsidRPr="00B14A67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2AC03F7" w14:textId="77777777" w:rsidTr="007543CB">
        <w:trPr>
          <w:trHeight w:val="489"/>
        </w:trPr>
        <w:tc>
          <w:tcPr>
            <w:tcW w:w="665" w:type="dxa"/>
          </w:tcPr>
          <w:p w14:paraId="156FF5B5" w14:textId="7D287088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0331E637" w14:textId="13721AFB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exogenous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gonadotropins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ovulation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induction in anovulatory women: a committee opinion</w:t>
            </w:r>
          </w:p>
        </w:tc>
        <w:tc>
          <w:tcPr>
            <w:tcW w:w="1818" w:type="dxa"/>
          </w:tcPr>
          <w:p w14:paraId="2C598E12" w14:textId="3785192B" w:rsidR="007543CB" w:rsidRDefault="00F74BFB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7" w:history="1">
              <w:r w:rsidR="00E66E3A" w:rsidRPr="00F74BFB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6C136548" w14:textId="77777777" w:rsidTr="007543CB">
        <w:trPr>
          <w:trHeight w:val="489"/>
        </w:trPr>
        <w:tc>
          <w:tcPr>
            <w:tcW w:w="665" w:type="dxa"/>
          </w:tcPr>
          <w:p w14:paraId="1A327DA0" w14:textId="1B81C642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1E0A2B82" w14:textId="3BD1F409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Intracytoplasmic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sperm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injection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(ICSI)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non–male</w:t>
            </w:r>
            <w:r w:rsidR="0028512F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indications: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733DF8A" w14:textId="2F5EDE5B" w:rsidR="007543CB" w:rsidRDefault="0021447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8" w:history="1">
              <w:r w:rsidR="00E66E3A" w:rsidRPr="0021447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E65F3B6" w14:textId="77777777" w:rsidTr="007543CB">
        <w:trPr>
          <w:trHeight w:val="489"/>
        </w:trPr>
        <w:tc>
          <w:tcPr>
            <w:tcW w:w="665" w:type="dxa"/>
          </w:tcPr>
          <w:p w14:paraId="5512326B" w14:textId="3B641AA2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3625139B" w14:textId="0A5E9B63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Interpretation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results: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476DE7E4" w14:textId="1FBB26F2" w:rsidR="007543CB" w:rsidRDefault="00B33CB2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9" w:history="1">
              <w:r w:rsidR="00E66E3A" w:rsidRPr="00B33CB2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1B111549" w14:textId="77777777" w:rsidTr="007543CB">
        <w:trPr>
          <w:trHeight w:val="489"/>
        </w:trPr>
        <w:tc>
          <w:tcPr>
            <w:tcW w:w="665" w:type="dxa"/>
          </w:tcPr>
          <w:p w14:paraId="6DC8343A" w14:textId="6A7BD2F8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311" w:type="dxa"/>
          </w:tcPr>
          <w:p w14:paraId="34888743" w14:textId="2B59622A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Fertility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preservation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undergoing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gonadotoxic therapy or gonadectomy: a committee opinion</w:t>
            </w:r>
          </w:p>
        </w:tc>
        <w:tc>
          <w:tcPr>
            <w:tcW w:w="1818" w:type="dxa"/>
          </w:tcPr>
          <w:p w14:paraId="74B9E848" w14:textId="36EC9783" w:rsidR="007543CB" w:rsidRDefault="000D2D0D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0" w:history="1">
              <w:r w:rsidR="00E66E3A" w:rsidRPr="000D2D0D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3A8E6280" w14:textId="77777777" w:rsidTr="007543CB">
        <w:trPr>
          <w:trHeight w:val="489"/>
        </w:trPr>
        <w:tc>
          <w:tcPr>
            <w:tcW w:w="665" w:type="dxa"/>
          </w:tcPr>
          <w:p w14:paraId="3A467F6C" w14:textId="1F17B895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311" w:type="dxa"/>
          </w:tcPr>
          <w:p w14:paraId="3D9317EC" w14:textId="62576CA8" w:rsidR="007543CB" w:rsidRDefault="007543CB" w:rsidP="0028512F">
            <w:pPr>
              <w:pStyle w:val="TableParagraph"/>
              <w:spacing w:line="237" w:lineRule="auto"/>
              <w:ind w:left="112" w:right="155"/>
              <w:jc w:val="both"/>
              <w:rPr>
                <w:sz w:val="20"/>
              </w:rPr>
            </w:pPr>
            <w:r>
              <w:rPr>
                <w:sz w:val="20"/>
              </w:rPr>
              <w:t>Reproductive and hormonal considerations in</w:t>
            </w:r>
            <w:r w:rsidR="00A43C3D">
              <w:rPr>
                <w:sz w:val="20"/>
              </w:rPr>
              <w:t xml:space="preserve"> </w:t>
            </w:r>
            <w:r>
              <w:rPr>
                <w:sz w:val="20"/>
              </w:rPr>
              <w:t>women at increased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hereditary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gynecologic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cancers: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Society of Gynecologic Oncology and American Society for</w:t>
            </w:r>
            <w:r w:rsidR="0028512F">
              <w:rPr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Evidence-Based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1818" w:type="dxa"/>
          </w:tcPr>
          <w:p w14:paraId="4F09805D" w14:textId="11966A7B" w:rsidR="007543CB" w:rsidRDefault="001E027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1" w:history="1">
              <w:r w:rsidR="00E66E3A" w:rsidRPr="001E027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8A8DA00" w14:textId="77777777" w:rsidTr="007543CB">
        <w:trPr>
          <w:trHeight w:val="489"/>
        </w:trPr>
        <w:tc>
          <w:tcPr>
            <w:tcW w:w="665" w:type="dxa"/>
          </w:tcPr>
          <w:p w14:paraId="4AB518D4" w14:textId="0D9B3D9A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311" w:type="dxa"/>
          </w:tcPr>
          <w:p w14:paraId="20866312" w14:textId="1796EFC0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Postoperative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adhesions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gynecologic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surgery: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5E936C26" w14:textId="50E5F8E6" w:rsidR="007543CB" w:rsidRDefault="00ED7449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2" w:history="1">
              <w:r w:rsidR="00E66E3A" w:rsidRPr="00ED7449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AE50291" w14:textId="77777777" w:rsidTr="007543CB">
        <w:trPr>
          <w:trHeight w:val="489"/>
        </w:trPr>
        <w:tc>
          <w:tcPr>
            <w:tcW w:w="665" w:type="dxa"/>
          </w:tcPr>
          <w:p w14:paraId="0180CCD0" w14:textId="14785213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11" w:type="dxa"/>
          </w:tcPr>
          <w:p w14:paraId="453DFCD6" w14:textId="66F154A7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position statement on uterus transplantation: a 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76197D33" w14:textId="2981BEF6" w:rsidR="007543CB" w:rsidRDefault="00941A5B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3" w:history="1">
              <w:r w:rsidR="00E66E3A" w:rsidRPr="00941A5B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7CD2DB7" w14:textId="77777777" w:rsidTr="007543CB">
        <w:trPr>
          <w:trHeight w:val="489"/>
        </w:trPr>
        <w:tc>
          <w:tcPr>
            <w:tcW w:w="665" w:type="dxa"/>
          </w:tcPr>
          <w:p w14:paraId="35B607DE" w14:textId="53497BE2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11" w:type="dxa"/>
          </w:tcPr>
          <w:p w14:paraId="23589CAD" w14:textId="4522788C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Blastocyst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clinically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assisted reproduction: a committee opinion</w:t>
            </w:r>
          </w:p>
        </w:tc>
        <w:tc>
          <w:tcPr>
            <w:tcW w:w="1818" w:type="dxa"/>
          </w:tcPr>
          <w:p w14:paraId="197F6833" w14:textId="6AAB323C" w:rsidR="007543CB" w:rsidRDefault="002070EE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4" w:history="1">
              <w:r w:rsidR="00E66E3A" w:rsidRPr="002070E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C58B96A" w14:textId="77777777" w:rsidTr="007543CB">
        <w:trPr>
          <w:trHeight w:val="489"/>
        </w:trPr>
        <w:tc>
          <w:tcPr>
            <w:tcW w:w="665" w:type="dxa"/>
          </w:tcPr>
          <w:p w14:paraId="1C45CB0B" w14:textId="56777ED4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11" w:type="dxa"/>
          </w:tcPr>
          <w:p w14:paraId="3C8B25CF" w14:textId="41498167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Comparison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responders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using IVF with mild ovarian stimulation versus conventional IVF: a guideline</w:t>
            </w:r>
          </w:p>
        </w:tc>
        <w:tc>
          <w:tcPr>
            <w:tcW w:w="1818" w:type="dxa"/>
          </w:tcPr>
          <w:p w14:paraId="4136549C" w14:textId="6CD7C9C0" w:rsidR="007543CB" w:rsidRDefault="00B20C7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5" w:history="1">
              <w:r w:rsidR="00E66E3A" w:rsidRPr="00B20C7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3AD879C" w14:textId="77777777" w:rsidTr="007543CB">
        <w:trPr>
          <w:trHeight w:val="489"/>
        </w:trPr>
        <w:tc>
          <w:tcPr>
            <w:tcW w:w="665" w:type="dxa"/>
          </w:tcPr>
          <w:p w14:paraId="60C562B6" w14:textId="13293192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11" w:type="dxa"/>
          </w:tcPr>
          <w:p w14:paraId="0F68CE44" w14:textId="2E5F5D2C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immunotherapy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vitro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fertilization: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1818" w:type="dxa"/>
          </w:tcPr>
          <w:p w14:paraId="42BDBAA1" w14:textId="6983C395" w:rsidR="007543CB" w:rsidRDefault="008C388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6" w:history="1">
              <w:r w:rsidR="00256830" w:rsidRPr="008C388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2CED4D72" w14:textId="77777777" w:rsidTr="007543CB">
        <w:trPr>
          <w:trHeight w:val="489"/>
        </w:trPr>
        <w:tc>
          <w:tcPr>
            <w:tcW w:w="665" w:type="dxa"/>
          </w:tcPr>
          <w:p w14:paraId="1C90BD49" w14:textId="7B0F57AD" w:rsidR="007543CB" w:rsidRDefault="0028512F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8311" w:type="dxa"/>
          </w:tcPr>
          <w:p w14:paraId="77BA6D10" w14:textId="1790AFF6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Removal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myomas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asymptomatic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to </w:t>
            </w:r>
            <w:r>
              <w:rPr>
                <w:sz w:val="20"/>
              </w:rPr>
              <w:t>improve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miscarriage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rate: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1818" w:type="dxa"/>
          </w:tcPr>
          <w:p w14:paraId="45F6ECF5" w14:textId="2099482A" w:rsidR="007543CB" w:rsidRDefault="009D37BE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7" w:history="1">
              <w:r w:rsidR="0028512F" w:rsidRPr="009D37B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2229909" w14:textId="77777777" w:rsidTr="007543CB">
        <w:trPr>
          <w:trHeight w:val="489"/>
        </w:trPr>
        <w:tc>
          <w:tcPr>
            <w:tcW w:w="665" w:type="dxa"/>
          </w:tcPr>
          <w:p w14:paraId="2ACA011C" w14:textId="3BD31AA3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8311" w:type="dxa"/>
          </w:tcPr>
          <w:p w14:paraId="22995754" w14:textId="13CC770B" w:rsidR="007543CB" w:rsidRDefault="0028512F" w:rsidP="0028512F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ASRM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protocol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template: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6FB80848" w14:textId="7C52D867" w:rsidR="007543CB" w:rsidRDefault="008106C4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8" w:history="1">
              <w:r w:rsidR="0028512F" w:rsidRPr="008106C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27073062" w14:textId="77777777" w:rsidTr="007543CB">
        <w:trPr>
          <w:trHeight w:val="489"/>
        </w:trPr>
        <w:tc>
          <w:tcPr>
            <w:tcW w:w="665" w:type="dxa"/>
          </w:tcPr>
          <w:p w14:paraId="344D0193" w14:textId="64AA966A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8311" w:type="dxa"/>
          </w:tcPr>
          <w:p w14:paraId="0942406B" w14:textId="40063F18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Glossary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Infertility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Care,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818" w:type="dxa"/>
          </w:tcPr>
          <w:p w14:paraId="4DADFE72" w14:textId="50E24E0E" w:rsidR="007543CB" w:rsidRDefault="00492F17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9" w:history="1">
              <w:r w:rsidR="0028512F" w:rsidRPr="00492F17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17BB2BD" w14:textId="77777777" w:rsidTr="007543CB">
        <w:trPr>
          <w:trHeight w:val="489"/>
        </w:trPr>
        <w:tc>
          <w:tcPr>
            <w:tcW w:w="665" w:type="dxa"/>
          </w:tcPr>
          <w:p w14:paraId="156D40C8" w14:textId="1EB2A7E7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8311" w:type="dxa"/>
          </w:tcPr>
          <w:p w14:paraId="1B5B0144" w14:textId="2AA48B2A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Performing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transfer: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1818" w:type="dxa"/>
          </w:tcPr>
          <w:p w14:paraId="0D4C418F" w14:textId="33D31FC8" w:rsidR="007543CB" w:rsidRDefault="0090098E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0" w:history="1">
              <w:r w:rsidR="0028512F" w:rsidRPr="0090098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6CD0F58" w14:textId="77777777" w:rsidTr="007543CB">
        <w:trPr>
          <w:trHeight w:val="489"/>
        </w:trPr>
        <w:tc>
          <w:tcPr>
            <w:tcW w:w="665" w:type="dxa"/>
          </w:tcPr>
          <w:p w14:paraId="12156320" w14:textId="3EF4DCA0" w:rsidR="007543CB" w:rsidRDefault="0028512F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8311" w:type="dxa"/>
          </w:tcPr>
          <w:p w14:paraId="59888682" w14:textId="466365FB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Correct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assisted reproductive technology cycles</w:t>
            </w:r>
          </w:p>
        </w:tc>
        <w:tc>
          <w:tcPr>
            <w:tcW w:w="1818" w:type="dxa"/>
          </w:tcPr>
          <w:p w14:paraId="659D18CB" w14:textId="7C320E21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1" w:history="1">
              <w:r w:rsidRPr="0028512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3196B4AC" w14:textId="77777777" w:rsidTr="007543CB">
        <w:trPr>
          <w:trHeight w:val="489"/>
        </w:trPr>
        <w:tc>
          <w:tcPr>
            <w:tcW w:w="665" w:type="dxa"/>
          </w:tcPr>
          <w:p w14:paraId="04CC1481" w14:textId="05BA7F72" w:rsidR="007543CB" w:rsidRDefault="0028512F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8311" w:type="dxa"/>
          </w:tcPr>
          <w:p w14:paraId="243B52DC" w14:textId="51A1F2D6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Improving the Reporting of Clinical Trials of Infertility Treatments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(IMPRINT):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modifying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CONSORT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</w:p>
        </w:tc>
        <w:tc>
          <w:tcPr>
            <w:tcW w:w="1818" w:type="dxa"/>
          </w:tcPr>
          <w:p w14:paraId="12E68C07" w14:textId="59F3F4A3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2" w:history="1">
              <w:r w:rsidRPr="00264845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7F421E0" w14:textId="77777777" w:rsidTr="007543CB">
        <w:trPr>
          <w:trHeight w:val="489"/>
        </w:trPr>
        <w:tc>
          <w:tcPr>
            <w:tcW w:w="665" w:type="dxa"/>
          </w:tcPr>
          <w:p w14:paraId="65BB9C97" w14:textId="4A9849D0" w:rsidR="007543CB" w:rsidRDefault="0028512F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8311" w:type="dxa"/>
          </w:tcPr>
          <w:p w14:paraId="69733A66" w14:textId="7BEF04D3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decade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Women's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Initiative—</w:t>
            </w:r>
            <w:r>
              <w:rPr>
                <w:spacing w:val="-5"/>
                <w:sz w:val="20"/>
              </w:rPr>
              <w:t xml:space="preserve">the </w:t>
            </w:r>
            <w:r>
              <w:rPr>
                <w:sz w:val="20"/>
              </w:rPr>
              <w:t>experts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agree</w:t>
            </w:r>
          </w:p>
        </w:tc>
        <w:tc>
          <w:tcPr>
            <w:tcW w:w="1818" w:type="dxa"/>
          </w:tcPr>
          <w:p w14:paraId="04944A54" w14:textId="599AB722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3" w:history="1">
              <w:r w:rsidRPr="00446B4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1C185D04" w14:textId="77777777" w:rsidTr="007543CB">
        <w:trPr>
          <w:trHeight w:val="489"/>
        </w:trPr>
        <w:tc>
          <w:tcPr>
            <w:tcW w:w="665" w:type="dxa"/>
          </w:tcPr>
          <w:p w14:paraId="6C5397FD" w14:textId="78D615BB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8311" w:type="dxa"/>
          </w:tcPr>
          <w:p w14:paraId="5DFAC2B7" w14:textId="480A383B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Endometriosis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infertility: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780CBF6B" w14:textId="0D3DB85F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4" w:history="1">
              <w:r w:rsidRPr="005B7FC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9E75177" w14:textId="77777777" w:rsidTr="007543CB">
        <w:trPr>
          <w:trHeight w:val="489"/>
        </w:trPr>
        <w:tc>
          <w:tcPr>
            <w:tcW w:w="665" w:type="dxa"/>
          </w:tcPr>
          <w:p w14:paraId="09F57631" w14:textId="1DB8F050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8311" w:type="dxa"/>
          </w:tcPr>
          <w:p w14:paraId="28C3F0EC" w14:textId="3B8552E6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recurrent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loss: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7FFE4D45" w14:textId="56143FAF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5" w:history="1">
              <w:r w:rsidRPr="001E503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773E9CFD" w14:textId="77777777" w:rsidTr="007543CB">
        <w:trPr>
          <w:trHeight w:val="489"/>
        </w:trPr>
        <w:tc>
          <w:tcPr>
            <w:tcW w:w="665" w:type="dxa"/>
          </w:tcPr>
          <w:p w14:paraId="27F26023" w14:textId="102A36F1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8311" w:type="dxa"/>
          </w:tcPr>
          <w:p w14:paraId="185EF6C2" w14:textId="0CC04100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Aging Workshop +10: addressing the unfinished agenda of staging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aging</w:t>
            </w:r>
          </w:p>
        </w:tc>
        <w:tc>
          <w:tcPr>
            <w:tcW w:w="1818" w:type="dxa"/>
          </w:tcPr>
          <w:p w14:paraId="0E2D345D" w14:textId="460FA988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6" w:history="1">
              <w:r w:rsidRPr="00E62F1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210D69A" w14:textId="77777777" w:rsidTr="007543CB">
        <w:trPr>
          <w:trHeight w:val="489"/>
        </w:trPr>
        <w:tc>
          <w:tcPr>
            <w:tcW w:w="665" w:type="dxa"/>
          </w:tcPr>
          <w:p w14:paraId="76E0AA67" w14:textId="60116E5E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8311" w:type="dxa"/>
          </w:tcPr>
          <w:p w14:paraId="23F62CE7" w14:textId="67B1A777" w:rsidR="007543CB" w:rsidRDefault="0028512F" w:rsidP="00A71D08"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Increased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maternal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cardiovascular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mortality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associated with pregnancy in women with Turner syndrome</w:t>
            </w:r>
          </w:p>
        </w:tc>
        <w:tc>
          <w:tcPr>
            <w:tcW w:w="1818" w:type="dxa"/>
          </w:tcPr>
          <w:p w14:paraId="36255A95" w14:textId="317CF91D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7" w:history="1">
              <w:r w:rsidRPr="00AC6EDC">
                <w:rPr>
                  <w:rStyle w:val="Hyperlink"/>
                  <w:sz w:val="20"/>
                </w:rPr>
                <w:t>Link here</w:t>
              </w:r>
            </w:hyperlink>
          </w:p>
        </w:tc>
      </w:tr>
    </w:tbl>
    <w:p w14:paraId="5B91ACDF" w14:textId="77777777" w:rsidR="00C40677" w:rsidRDefault="00C40677" w:rsidP="007543CB">
      <w:pPr>
        <w:pStyle w:val="BodyText"/>
        <w:spacing w:before="28" w:after="1"/>
      </w:pPr>
    </w:p>
    <w:sectPr w:rsidR="00C40677">
      <w:headerReference w:type="default" r:id="rId68"/>
      <w:type w:val="continuous"/>
      <w:pgSz w:w="12240" w:h="15840"/>
      <w:pgMar w:top="880" w:right="600" w:bottom="280" w:left="620" w:header="4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2D13A" w14:textId="77777777" w:rsidR="00B91840" w:rsidRDefault="00B91840">
      <w:r>
        <w:separator/>
      </w:r>
    </w:p>
  </w:endnote>
  <w:endnote w:type="continuationSeparator" w:id="0">
    <w:p w14:paraId="50A0165B" w14:textId="77777777" w:rsidR="00B91840" w:rsidRDefault="00B91840">
      <w:r>
        <w:continuationSeparator/>
      </w:r>
    </w:p>
  </w:endnote>
  <w:endnote w:type="continuationNotice" w:id="1">
    <w:p w14:paraId="48D26A7D" w14:textId="77777777" w:rsidR="00B91840" w:rsidRDefault="00B91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FC3F0" w14:textId="77777777" w:rsidR="00B91840" w:rsidRDefault="00B91840">
      <w:r>
        <w:separator/>
      </w:r>
    </w:p>
  </w:footnote>
  <w:footnote w:type="continuationSeparator" w:id="0">
    <w:p w14:paraId="247CD79F" w14:textId="77777777" w:rsidR="00B91840" w:rsidRDefault="00B91840">
      <w:r>
        <w:continuationSeparator/>
      </w:r>
    </w:p>
  </w:footnote>
  <w:footnote w:type="continuationNotice" w:id="1">
    <w:p w14:paraId="1D474E48" w14:textId="77777777" w:rsidR="00B91840" w:rsidRDefault="00B91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1CA4C" w14:textId="77777777" w:rsidR="00C356A9" w:rsidRDefault="00C406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AB3A7AB" wp14:editId="09343F43">
              <wp:simplePos x="0" y="0"/>
              <wp:positionH relativeFrom="page">
                <wp:posOffset>2187955</wp:posOffset>
              </wp:positionH>
              <wp:positionV relativeFrom="page">
                <wp:posOffset>259391</wp:posOffset>
              </wp:positionV>
              <wp:extent cx="3373754" cy="2438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3754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6BB5A6" w14:textId="77777777" w:rsidR="00C356A9" w:rsidRDefault="00C40677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BF0000"/>
                            </w:rPr>
                            <w:t>CURRENT</w:t>
                          </w:r>
                          <w:r>
                            <w:rPr>
                              <w:color w:val="BF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BF0000"/>
                            </w:rPr>
                            <w:t>ASRM</w:t>
                          </w:r>
                          <w:r>
                            <w:rPr>
                              <w:color w:val="B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BF0000"/>
                            </w:rPr>
                            <w:t>PRACTICE</w:t>
                          </w:r>
                          <w:r>
                            <w:rPr>
                              <w:color w:val="B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BF0000"/>
                              <w:spacing w:val="-2"/>
                            </w:rPr>
                            <w:t>DOCUMENTS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3A7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2.3pt;margin-top:20.4pt;width:265.65pt;height:19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" filled="f" stroked="f">
              <v:textbox inset="0,0,0,0">
                <w:txbxContent>
                  <w:p w14:paraId="346BB5A6" w14:textId="77777777" w:rsidR="00C356A9" w:rsidRDefault="00C40677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BF0000"/>
                      </w:rPr>
                      <w:t>CURRENT</w:t>
                    </w:r>
                    <w:r>
                      <w:rPr>
                        <w:color w:val="BF0000"/>
                        <w:spacing w:val="-9"/>
                      </w:rPr>
                      <w:t xml:space="preserve"> </w:t>
                    </w:r>
                    <w:r>
                      <w:rPr>
                        <w:color w:val="BF0000"/>
                      </w:rPr>
                      <w:t>ASRM</w:t>
                    </w:r>
                    <w:r>
                      <w:rPr>
                        <w:color w:val="BF0000"/>
                        <w:spacing w:val="-5"/>
                      </w:rPr>
                      <w:t xml:space="preserve"> </w:t>
                    </w:r>
                    <w:r>
                      <w:rPr>
                        <w:color w:val="BF0000"/>
                      </w:rPr>
                      <w:t>PRACTICE</w:t>
                    </w:r>
                    <w:r>
                      <w:rPr>
                        <w:color w:val="BF0000"/>
                        <w:spacing w:val="-5"/>
                      </w:rPr>
                      <w:t xml:space="preserve"> </w:t>
                    </w:r>
                    <w:r>
                      <w:rPr>
                        <w:color w:val="BF0000"/>
                        <w:spacing w:val="-2"/>
                      </w:rPr>
                      <w:t>DOCUMENTS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6A9"/>
    <w:rsid w:val="00012513"/>
    <w:rsid w:val="00017EED"/>
    <w:rsid w:val="00067E07"/>
    <w:rsid w:val="000A4DB0"/>
    <w:rsid w:val="000D2D0D"/>
    <w:rsid w:val="000F3541"/>
    <w:rsid w:val="00137234"/>
    <w:rsid w:val="00157C91"/>
    <w:rsid w:val="00173FD4"/>
    <w:rsid w:val="001B3440"/>
    <w:rsid w:val="001B7732"/>
    <w:rsid w:val="001E027A"/>
    <w:rsid w:val="001E503A"/>
    <w:rsid w:val="001F5447"/>
    <w:rsid w:val="001F7DCD"/>
    <w:rsid w:val="00201EF4"/>
    <w:rsid w:val="002070EE"/>
    <w:rsid w:val="00214470"/>
    <w:rsid w:val="00214F70"/>
    <w:rsid w:val="00227E42"/>
    <w:rsid w:val="00243C80"/>
    <w:rsid w:val="00256830"/>
    <w:rsid w:val="0025717A"/>
    <w:rsid w:val="00264845"/>
    <w:rsid w:val="00272940"/>
    <w:rsid w:val="0028512F"/>
    <w:rsid w:val="0028719D"/>
    <w:rsid w:val="00295755"/>
    <w:rsid w:val="002D19B8"/>
    <w:rsid w:val="00334142"/>
    <w:rsid w:val="00347D3E"/>
    <w:rsid w:val="00350D44"/>
    <w:rsid w:val="00361D55"/>
    <w:rsid w:val="00367C65"/>
    <w:rsid w:val="00397FF6"/>
    <w:rsid w:val="003A44A8"/>
    <w:rsid w:val="003B3807"/>
    <w:rsid w:val="003B3ECE"/>
    <w:rsid w:val="003B743E"/>
    <w:rsid w:val="00424522"/>
    <w:rsid w:val="00432B6C"/>
    <w:rsid w:val="00446B4F"/>
    <w:rsid w:val="004647D5"/>
    <w:rsid w:val="00492F17"/>
    <w:rsid w:val="004B2196"/>
    <w:rsid w:val="004B3057"/>
    <w:rsid w:val="00500D15"/>
    <w:rsid w:val="00504734"/>
    <w:rsid w:val="00515CC0"/>
    <w:rsid w:val="005276E5"/>
    <w:rsid w:val="005505D3"/>
    <w:rsid w:val="005629A5"/>
    <w:rsid w:val="005640AA"/>
    <w:rsid w:val="005A1976"/>
    <w:rsid w:val="005B7FCE"/>
    <w:rsid w:val="005C6007"/>
    <w:rsid w:val="005C7A3F"/>
    <w:rsid w:val="005D5974"/>
    <w:rsid w:val="005E090A"/>
    <w:rsid w:val="005F0291"/>
    <w:rsid w:val="005F4CAF"/>
    <w:rsid w:val="00606263"/>
    <w:rsid w:val="00607F91"/>
    <w:rsid w:val="006164D6"/>
    <w:rsid w:val="00620C91"/>
    <w:rsid w:val="00627162"/>
    <w:rsid w:val="006311DA"/>
    <w:rsid w:val="00644A91"/>
    <w:rsid w:val="0065067E"/>
    <w:rsid w:val="006611D1"/>
    <w:rsid w:val="00671ACF"/>
    <w:rsid w:val="006A08D7"/>
    <w:rsid w:val="006A7BDC"/>
    <w:rsid w:val="006C40C0"/>
    <w:rsid w:val="006D29D5"/>
    <w:rsid w:val="0070596C"/>
    <w:rsid w:val="007069AA"/>
    <w:rsid w:val="007103FA"/>
    <w:rsid w:val="00725913"/>
    <w:rsid w:val="0073295C"/>
    <w:rsid w:val="00745AC6"/>
    <w:rsid w:val="00745DB4"/>
    <w:rsid w:val="007543CB"/>
    <w:rsid w:val="0076491A"/>
    <w:rsid w:val="007E5D9C"/>
    <w:rsid w:val="008106C4"/>
    <w:rsid w:val="008111A0"/>
    <w:rsid w:val="00823D46"/>
    <w:rsid w:val="00840ECD"/>
    <w:rsid w:val="00854D35"/>
    <w:rsid w:val="00865402"/>
    <w:rsid w:val="00870496"/>
    <w:rsid w:val="00870C11"/>
    <w:rsid w:val="00871D12"/>
    <w:rsid w:val="00875F4C"/>
    <w:rsid w:val="00890E32"/>
    <w:rsid w:val="00896E6C"/>
    <w:rsid w:val="008C007D"/>
    <w:rsid w:val="008C388F"/>
    <w:rsid w:val="008D1C62"/>
    <w:rsid w:val="008D2CFA"/>
    <w:rsid w:val="008D2F44"/>
    <w:rsid w:val="008E2767"/>
    <w:rsid w:val="008F6BF4"/>
    <w:rsid w:val="0090098E"/>
    <w:rsid w:val="00941A5B"/>
    <w:rsid w:val="00944D31"/>
    <w:rsid w:val="009468F5"/>
    <w:rsid w:val="00953B87"/>
    <w:rsid w:val="00967C63"/>
    <w:rsid w:val="009A5B17"/>
    <w:rsid w:val="009C034F"/>
    <w:rsid w:val="009C0E81"/>
    <w:rsid w:val="009D37BE"/>
    <w:rsid w:val="009D4D02"/>
    <w:rsid w:val="00A019A8"/>
    <w:rsid w:val="00A22408"/>
    <w:rsid w:val="00A43C3D"/>
    <w:rsid w:val="00A47A0E"/>
    <w:rsid w:val="00A53486"/>
    <w:rsid w:val="00A6675D"/>
    <w:rsid w:val="00A678F7"/>
    <w:rsid w:val="00A71D08"/>
    <w:rsid w:val="00A75432"/>
    <w:rsid w:val="00A77FCB"/>
    <w:rsid w:val="00AA4626"/>
    <w:rsid w:val="00AC21DD"/>
    <w:rsid w:val="00AC6EDC"/>
    <w:rsid w:val="00AD3740"/>
    <w:rsid w:val="00AD7BD2"/>
    <w:rsid w:val="00B101B9"/>
    <w:rsid w:val="00B14A67"/>
    <w:rsid w:val="00B15E34"/>
    <w:rsid w:val="00B20C7F"/>
    <w:rsid w:val="00B3146B"/>
    <w:rsid w:val="00B3373B"/>
    <w:rsid w:val="00B33CB2"/>
    <w:rsid w:val="00B44070"/>
    <w:rsid w:val="00B61052"/>
    <w:rsid w:val="00B63D21"/>
    <w:rsid w:val="00B91840"/>
    <w:rsid w:val="00BB4197"/>
    <w:rsid w:val="00BF4E60"/>
    <w:rsid w:val="00C02522"/>
    <w:rsid w:val="00C12044"/>
    <w:rsid w:val="00C150BE"/>
    <w:rsid w:val="00C26430"/>
    <w:rsid w:val="00C356A9"/>
    <w:rsid w:val="00C40677"/>
    <w:rsid w:val="00C44110"/>
    <w:rsid w:val="00C644E4"/>
    <w:rsid w:val="00C64F5E"/>
    <w:rsid w:val="00C85B41"/>
    <w:rsid w:val="00CB1F55"/>
    <w:rsid w:val="00CC257F"/>
    <w:rsid w:val="00CD3509"/>
    <w:rsid w:val="00CE6839"/>
    <w:rsid w:val="00CF666F"/>
    <w:rsid w:val="00D17E0A"/>
    <w:rsid w:val="00D42865"/>
    <w:rsid w:val="00D50F1D"/>
    <w:rsid w:val="00D52714"/>
    <w:rsid w:val="00D627E2"/>
    <w:rsid w:val="00D73D92"/>
    <w:rsid w:val="00DA260F"/>
    <w:rsid w:val="00DD2BEF"/>
    <w:rsid w:val="00DD476D"/>
    <w:rsid w:val="00DE31C9"/>
    <w:rsid w:val="00DF1DFD"/>
    <w:rsid w:val="00E01738"/>
    <w:rsid w:val="00E112EA"/>
    <w:rsid w:val="00E118E5"/>
    <w:rsid w:val="00E22674"/>
    <w:rsid w:val="00E369EF"/>
    <w:rsid w:val="00E41AF1"/>
    <w:rsid w:val="00E42B9E"/>
    <w:rsid w:val="00E56391"/>
    <w:rsid w:val="00E62F1A"/>
    <w:rsid w:val="00E66E3A"/>
    <w:rsid w:val="00E72661"/>
    <w:rsid w:val="00E732EF"/>
    <w:rsid w:val="00E90DB0"/>
    <w:rsid w:val="00EA1B4E"/>
    <w:rsid w:val="00EA38DB"/>
    <w:rsid w:val="00ED7449"/>
    <w:rsid w:val="00ED7AC4"/>
    <w:rsid w:val="00F539C6"/>
    <w:rsid w:val="00F559D4"/>
    <w:rsid w:val="00F629F3"/>
    <w:rsid w:val="00F65A02"/>
    <w:rsid w:val="00F74BFB"/>
    <w:rsid w:val="00F962B6"/>
    <w:rsid w:val="00FA02EE"/>
    <w:rsid w:val="00FA2A57"/>
    <w:rsid w:val="00FB5C1B"/>
    <w:rsid w:val="00FB6292"/>
    <w:rsid w:val="00FD6C74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090E9"/>
  <w15:docId w15:val="{75514526-F0F0-45C7-A17B-28ED5B8B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Header">
    <w:name w:val="header"/>
    <w:basedOn w:val="Normal"/>
    <w:link w:val="HeaderChar"/>
    <w:uiPriority w:val="99"/>
    <w:semiHidden/>
    <w:unhideWhenUsed/>
    <w:rsid w:val="00CD3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509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semiHidden/>
    <w:unhideWhenUsed/>
    <w:rsid w:val="00CD3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509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6611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1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srm.org/practice-guidance/practice-committee-documents/asrm-mullerian-anomalies-classication-2021/?_t_tags=siteid%3a01216f06-3dc9-4ac9-96da-555740dd020c%2clanguage%3aen&amp;_t_hit.id=ASRM_Models_Pages_ContentPage/_9b17e557-1e77-478a-b0de-642ae23d5462_en&amp;_t_hit.pos=25" TargetMode="External"/><Relationship Id="rId21" Type="http://schemas.openxmlformats.org/officeDocument/2006/relationships/hyperlink" Target="https://www.asrm.org/practice-guidance/practice-committee-documents/recommendations-for-practices-using-gestational-carriers-a-committee-opinion-2022/?_t_tags=siteid%3a01216f06-3dc9-4ac9-96da-555740dd020c%2clanguage%3aen&amp;_t_hit.id=ASRM_Models_Pages_ContentPage/_74b7829a-eadc-4337-8b31-58ecf6980788_en&amp;_t_hit.pos=21" TargetMode="External"/><Relationship Id="rId42" Type="http://schemas.openxmlformats.org/officeDocument/2006/relationships/hyperlink" Target="https://www.asrm.org/practice-guidance/practice-committee-documents/a-review-of-best-practices-of-rapid-cooling-vitrication-for-oocytes-and-embryos-a-committee-opinion-2021/?_t_id=3x2-FugoSpELnJMVVM0oNQ%3d%3d&amp;_t_uuid=GTSHVAWhTZiyBO9KB9W4dw&amp;_t_q=review&amp;_t_tags=siteid%3a01216f06-3dc9-4ac9-96da-555740dd020c%2clanguage%3aen%2candquerymatch&amp;_t_hit.id=ASRM_Models_Pages_ContentPage/_10fd4bb5-650d-4403-abce-46d61ae52eaf_en&amp;_t_hit.pos=5" TargetMode="External"/><Relationship Id="rId47" Type="http://schemas.openxmlformats.org/officeDocument/2006/relationships/hyperlink" Target="https://www.asrm.org/practice-guidance/practice-committee-documents/use-of-exogenous-gonadotropins-for-ovulation-induction-in-anovulatory-women-a-committee-opinion-2020/?_t_id=2pj4nbflvyW6ILGdbLBYfg%3d%3d&amp;_t_uuid=DHvGUCLMTTaIFjMmUg4DtQ&amp;_t_q=exogenous&amp;_t_tags=siteid%3a01216f06-3dc9-4ac9-96da-555740dd020c%2clanguage%3aen%2candquerymatch&amp;_t_hit.id=ASRM_Models_Pages_ContentPage/_d6fd0d94-0b9b-4ff1-9353-f01a491d81ab_en&amp;_t_hit.pos=2" TargetMode="External"/><Relationship Id="rId63" Type="http://schemas.openxmlformats.org/officeDocument/2006/relationships/hyperlink" Target="https://www.asrm.org/practice-guidance/practice-committee-documents/a-decade-after-the-womens-health-initiativethe-experts-do-agree-2012/?_t_id=2pj4nbflvyW6ILGdbLBYfg%3d%3d&amp;_t_uuid=CVUzWJNSQq2gSoBLs961xg&amp;_t_q=decade&amp;_t_tags=siteid%3a01216f06-3dc9-4ac9-96da-555740dd020c%2clanguage%3aen%2candquerymatch&amp;_t_hit.id=ASRM_Models_Pages_ContentPage/_412e61aa-0980-40c7-9366-678aaa67d2fd_en&amp;_t_hit.pos=1" TargetMode="External"/><Relationship Id="rId68" Type="http://schemas.openxmlformats.org/officeDocument/2006/relationships/header" Target="header1.xml"/><Relationship Id="rId7" Type="http://schemas.openxmlformats.org/officeDocument/2006/relationships/hyperlink" Target="https://www.asrm.org/practice-guidance/practice-committee-documents/evidence-based-diagnosis-and-treatment-for-uterine-septum-a-guideline-2024/?_t_tags=siteid%3a01216f06-3dc9-4ac9-96da-555740dd020c%2clanguage%3aen&amp;_t_hit.id=ASRM_Models_Pages_ContentPage/_848ae145-2f27-4230-a290-388a3f0027e2_en&amp;_t_hit.pos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srm.org/practice-guidance/practice-committee-documents/clinical-management-of-mosaic-results-from-preimplantation-genetic-testing-for-aneuploidy-pgt-a-of-blastocysts-a-committee-opinion/?_t_id=2pj4nbflvyW6ILGdbLBYfg%3d%3d&amp;_t_uuid=J-pisY6XTCGP4wCuwGFwpg&amp;_t_q=mosaic&amp;_t_tags=siteid%3a01216f06-3dc9-4ac9-96da-555740dd020c%2clanguage%3aen%2candquerymatch&amp;_t_hit.id=ASRM_Models_Pages_ContentPage/_e7c2beb1-dd10-4088-9969-d435cf102e7c_en&amp;_t_hit.pos=1" TargetMode="External"/><Relationship Id="rId29" Type="http://schemas.openxmlformats.org/officeDocument/2006/relationships/hyperlink" Target="https://www.asrm.org/practice-guidance/practice-committee-documents/diagnosis-and-treatment-of-luteal-phase-deciency-a-committee-opinion-2021/?_t_tags=siteid%3a01216f06-3dc9-4ac9-96da-555740dd020c%2clanguage%3aen&amp;_t_hit.id=ASRM_Models_Pages_ContentPage/_fb933767-7e88-423c-ba9b-704c8d3c30aa_en&amp;_t_hit.pos=30" TargetMode="External"/><Relationship Id="rId11" Type="http://schemas.openxmlformats.org/officeDocument/2006/relationships/hyperlink" Target="https://www.asrm.org/practice-guidance/practice-committee-documents/tobacco-or-marijuana-use/?_t_id=2pj4nbflvyW6ILGdbLBYfg%3d%3d&amp;_t_uuid=xUkxqLMRQrKtNq9bGDCj0Q&amp;_t_q=tobacco&amp;_t_tags=siteid%3a01216f06-3dc9-4ac9-96da-555740dd020c%2clanguage%3aen%2candquerymatch&amp;_t_hit.id=ASRM_Models_Pages_ContentPage/_91de7579-e530-495a-9bb3-35a120522a9a_en&amp;_t_hit.pos=1" TargetMode="External"/><Relationship Id="rId24" Type="http://schemas.openxmlformats.org/officeDocument/2006/relationships/hyperlink" Target="https://www.asrm.org/practice-guidance/practice-committee-documents/optimizing-natural-fertility-a-committee-opinion-2021/?_t_tags=siteid%3a01216f06-3dc9-4ac9-96da-555740dd020c%2clanguage%3aen&amp;_t_hit.id=ASRM_Models_Pages_ContentPage/_e8b0b6a7-6cba-4683-86db-d137a0e55dca_en&amp;_t_hit.pos=24" TargetMode="External"/><Relationship Id="rId32" Type="http://schemas.openxmlformats.org/officeDocument/2006/relationships/hyperlink" Target="https://www.asrm.org/practice-guidance/practice-committee-documents/role-of-tubal-surgery-in-the-era-of-assisted-reproductive-technology-a-committee-opinion-2021/?_t_tags=siteid%3a01216f06-3dc9-4ac9-96da-555740dd020c%2clanguage%3aen&amp;_t_hit.id=ASRM_Models_Pages_ContentPage/_a0778cc7-32c4-4bcb-967e-d0dbe43a3863_en&amp;_t_hit.pos=32" TargetMode="External"/><Relationship Id="rId37" Type="http://schemas.openxmlformats.org/officeDocument/2006/relationships/hyperlink" Target="https://www.asrm.org/practice-guidance/practice-committee-documents/development-of-an-emergency-plan-for-in-vitro-fertilization-programs-a-committee-opinion--2021/?_t_tags=siteid%3a01216f06-3dc9-4ac9-96da-555740dd020c%2clanguage%3aen&amp;_t_hit.id=ASRM_Models_Pages_ContentPage/_e6ae31e7-2d82-436f-bd16-37fbe13387b0_en&amp;_t_hit.pos=39" TargetMode="External"/><Relationship Id="rId40" Type="http://schemas.openxmlformats.org/officeDocument/2006/relationships/hyperlink" Target="https://www.asrm.org/practice-guidance/practice-committee-documents/diagnosis-and-treatment-of-infertility-in-men-auaasrm-guideline-part-i-2020/?_t_tags=siteid%3a01216f06-3dc9-4ac9-96da-555740dd020c%2clanguage%3aen&amp;_t_hit.id=ASRM_Models_Pages_ContentPage/_0582d2de-fc9b-40a6-8711-307a98822137_en&amp;_t_hit.pos=42" TargetMode="External"/><Relationship Id="rId45" Type="http://schemas.openxmlformats.org/officeDocument/2006/relationships/hyperlink" Target="https://www.asrm.org/practice-guidance/practice-committee-documents/cryostorage-of-reproductive-tissues-in-the-in-vitro-fertilization-laboratory-a-committee-opinion-2020/?_t_id=3x2-FugoSpELnJMVVM0oNQ%3d%3d&amp;_t_uuid=mPBpNNPjQiWxu7kWq0Gsgg&amp;_t_q=cryostorage&amp;_t_tags=siteid%3a01216f06-3dc9-4ac9-96da-555740dd020c%2clanguage%3aen%2candquerymatch&amp;_t_hit.id=ASRM_Models_Pages_ContentPage/_20ef6bd4-d4a3-478c-9a63-fa2bedf54de4_en&amp;_t_hit.pos=1" TargetMode="External"/><Relationship Id="rId53" Type="http://schemas.openxmlformats.org/officeDocument/2006/relationships/hyperlink" Target="https://www.asrm.org/practice-guidance/practice-committee-documents/asrm-position-statement-on-uterus-transplantation-a-committee-opinion-2018/?_t_id=2pj4nbflvyW6ILGdbLBYfg%3d%3d&amp;_t_uuid=tLLInh0nR8ycoJ2Y6HiycA&amp;_t_q=uterus+transplant&amp;_t_tags=siteid%3a01216f06-3dc9-4ac9-96da-555740dd020c%2clanguage%3aen%2candquerymatch&amp;_t_hit.id=ASRM_Models_Pages_ContentPage/_c54c0fc2-f091-401e-8b5d-2e25dc6581e2_en&amp;_t_hit.pos=3" TargetMode="External"/><Relationship Id="rId58" Type="http://schemas.openxmlformats.org/officeDocument/2006/relationships/hyperlink" Target="https://www.asrm.org/practice-guidance/practice-committee-documents/asrm-standard-embryo-transfer-protocol-template-a-committee-opinion/?_t_id=2pj4nbflvyW6ILGdbLBYfg%3d%3d&amp;_t_uuid=mT24gTLoSrWckefV3JHJhA&amp;_t_q=template&amp;_t_tags=siteid%3a01216f06-3dc9-4ac9-96da-555740dd020c%2clanguage%3aen%2candquerymatch&amp;_t_hit.id=ASRM_Models_Pages_ContentPage/_58d0804e-bb11-4f9e-9685-b8ea338d7dbe_en&amp;_t_hit.pos=2" TargetMode="External"/><Relationship Id="rId66" Type="http://schemas.openxmlformats.org/officeDocument/2006/relationships/hyperlink" Target="https://www.asrm.org/practice-guidance/practice-committee-documents/executive-summary-of-the-stages-of-reproductive-aging-workshopd10-addressing-the-unfinished-agenda-of-staging-reproductive-aging-2012/?_t_id=2pj4nbflvyW6ILGdbLBYfg%3d%3d&amp;_t_uuid=RZieyTMuTPOByhEZHtyTMA&amp;_t_q=+aging+&amp;_t_tags=siteid%3a01216f06-3dc9-4ac9-96da-555740dd020c%2clanguage%3aen%2candquerymatch&amp;_t_hit.id=ASRM_Models_Pages_ContentPage/_86ba7c91-7990-4d7c-b090-2d80589288d1_en&amp;_t_hit.pos=9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asrm.org/practice-guidance/coding/coding-committee-documents/art-cycle-coding/?_t_id=2pj4nbflvyW6ILGdbLBYfg%3d%3d&amp;_t_uuid=j0KFfuzcRBa_WbuFFNylpA&amp;_t_q=coding&amp;_t_tags=siteid%3a01216f06-3dc9-4ac9-96da-555740dd020c%2clanguage%3aen%2candquerymatch&amp;_t_hit.id=ASRM_Models_Pages_ContentPage/_6f497ee5-616b-40ee-82de-fd6a002f2070_en&amp;_t_hit.pos=4" TargetMode="External"/><Relationship Id="rId19" Type="http://schemas.openxmlformats.org/officeDocument/2006/relationships/hyperlink" Target="https://www.asrm.org/practice-guidance/practice-committee-documents/indications-and-management-of-preimplantation-genetic-testing-for-monogenic-conditions-a-committee-opinion-2023/?_t_tags=siteid%3a01216f06-3dc9-4ac9-96da-555740dd020c%2clanguage%3aen&amp;_t_hit.id=ASRM_Models_Pages_ContentPage/_a715a35a-64f5-473b-8738-76b1b09503eb_en&amp;_t_hit.pos=16" TargetMode="External"/><Relationship Id="rId14" Type="http://schemas.openxmlformats.org/officeDocument/2006/relationships/hyperlink" Target="https://www.asrm.org/practice-guidance/practice-committee-documents/denitions-of-infertility/?_t_tags=siteid%3a01216f06-3dc9-4ac9-96da-555740dd020c%2clanguage%3aen&amp;_t_hit.id=ASRM_Models_Pages_ContentPage/_1bd481cd-5547-4afe-a440-d6651a17391f_en&amp;_t_hit.pos=2" TargetMode="External"/><Relationship Id="rId22" Type="http://schemas.openxmlformats.org/officeDocument/2006/relationships/hyperlink" Target="https://www.asrm.org/practice-guidance/practice-committee-documents/the-role-of-assisted-hatching-in-in-vitro-fertilization-a-guideline-2022/?_t_tags=siteid%3a01216f06-3dc9-4ac9-96da-555740dd020c%2clanguage%3aen&amp;_t_hit.id=ASRM_Models_Pages_ContentPage/_a76a8816-664d-4816-9d70-c18ab72bfda2_en&amp;_t_hit.pos=22" TargetMode="External"/><Relationship Id="rId27" Type="http://schemas.openxmlformats.org/officeDocument/2006/relationships/hyperlink" Target="https://www.asrm.org/practice-guidance/practice-committee-documents/guidance-regarding-gamete-and-embryo-donation-2021/?_t_tags=siteid%3a01216f06-3dc9-4ac9-96da-555740dd020c%2clanguage%3aen&amp;_t_hit.id=ASRM_Models_Pages_ContentPage/_8c417f64-104e-4fdf-b2f3-e10d5a178ba1_en&amp;_t_hit.pos=28" TargetMode="External"/><Relationship Id="rId30" Type="http://schemas.openxmlformats.org/officeDocument/2006/relationships/hyperlink" Target="https://www.asrm.org/practice-guidance/practice-committee-documents/guidance-for-using-text-email-and-video-communication-in-practices-devoted-to-reproductive-medicine-2021/?_t_tags=siteid%3a01216f06-3dc9-4ac9-96da-555740dd020c%2clanguage%3aen&amp;_t_hit.id=ASRM_Models_Pages_ContentPage/_4736eb1a-cea7-42a4-a408-bf27e3e0b8cc_en&amp;_t_hit.pos=31" TargetMode="External"/><Relationship Id="rId35" Type="http://schemas.openxmlformats.org/officeDocument/2006/relationships/hyperlink" Target="https://www.asrm.org/practice-guidance/practice-committee-documents/minimum-standards-for-practices-offering-assisted-reproductive-technologies-a-committee-opinion-2021/?_t_tags=siteid%3a01216f06-3dc9-4ac9-96da-555740dd020c%2clanguage%3aen&amp;_t_hit.id=ASRM_Models_Pages_ContentPage/_5b3e13de-2fcd-4229-8f5e-d1801e45d72e_en&amp;_t_hit.pos=37" TargetMode="External"/><Relationship Id="rId43" Type="http://schemas.openxmlformats.org/officeDocument/2006/relationships/hyperlink" Target="https://www.asrm.org/practice-guidance/practice-committee-documents/guidance-on-the-limits-to-the-number-of-embryos-to-transfer-a---committee-opinion-2021/?_t_tags=siteid%3a01216f06-3dc9-4ac9-96da-555740dd020c%2clanguage%3aen&amp;_t_hit.id=ASRM_Models_Pages_ContentPage/_34c21982-d331-48c8-b109-effceb6b081c_en&amp;_t_hit.pos=26" TargetMode="External"/><Relationship Id="rId48" Type="http://schemas.openxmlformats.org/officeDocument/2006/relationships/hyperlink" Target="https://www.asrm.org/practice-guidance/practice-committee-documents/intracytoplasmic-sperm-injection-icsi-for-nonmale-factor-indications-a-committee-opinion-2020/?_t_id=2pj4nbflvyW6ILGdbLBYfg%3d%3d&amp;_t_uuid=vvNPbcaoS-yHz9JbDpZuAQ&amp;_t_q=+icsi&amp;_t_tags=siteid%3a01216f06-3dc9-4ac9-96da-555740dd020c%2clanguage%3aen%2candquerymatch&amp;_t_hit.id=ASRM_Models_Pages_ContentPage/_0963e9e3-3584-458b-a45f-c554c77723ba_en&amp;_t_hit.pos=1" TargetMode="External"/><Relationship Id="rId56" Type="http://schemas.openxmlformats.org/officeDocument/2006/relationships/hyperlink" Target="https://www.asrm.org/practice-guidance/practice-committee-documents/the-role-of-immunotherapy-in-in-vitro-fertilization-a-guideline-2018/?_t_id=2pj4nbflvyW6ILGdbLBYfg%3d%3d&amp;_t_uuid=-PjaesFST9CtRAEFlycaBg&amp;_t_q=immunotherapy&amp;_t_tags=siteid%3a01216f06-3dc9-4ac9-96da-555740dd020c%2clanguage%3aen%2candquerymatch&amp;_t_hit.id=ASRM_Models_Pages_ContentPage/_0d4cd258-ae6c-43d3-acbc-8fd35e7165f9_en&amp;_t_hit.pos=1" TargetMode="External"/><Relationship Id="rId64" Type="http://schemas.openxmlformats.org/officeDocument/2006/relationships/hyperlink" Target="https://www.asrm.org/practice-guidance/practice-committee-documents/endometriosis-and-infertility-a-committee-opinion-2012/?_t_id=2pj4nbflvyW6ILGdbLBYfg%3d%3d&amp;_t_uuid=NQYYkOCMQQuIWqEh9oQ_Qw&amp;_t_q=endometriosis&amp;_t_tags=siteid%3a01216f06-3dc9-4ac9-96da-555740dd020c%2clanguage%3aen%2candquerymatch&amp;_t_hit.id=ASRM_Models_Pages_ContentPage/_e905f048-7908-4fbb-9c02-28c1130a7b70_en&amp;_t_hit.pos=2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asrm.org/practice-guidance/practice-committee-documents/current-evaluation-of-amenorrhea/?_t_tags=siteid%3a01216f06-3dc9-4ac9-96da-555740dd020c%2clanguage%3aen&amp;_t_hit.id=ASRM_Models_Pages_ContentPage/_dad965ac-78ec-4d64-8848-1b3c2584d9ae_en&amp;_t_hit.pos=2" TargetMode="External"/><Relationship Id="rId51" Type="http://schemas.openxmlformats.org/officeDocument/2006/relationships/hyperlink" Target="https://www.asrm.org/practice-guidance/practice-committee-documents/reproductive-and-hormonal-considerations-2019/?_t_id=2pj4nbflvyW6ILGdbLBYfg%3d%3d&amp;_t_uuid=84HvWCxNS86qCXCF7mWhTQ&amp;_t_q=gynecologic&amp;_t_tags=siteid%3a01216f06-3dc9-4ac9-96da-555740dd020c%2clanguage%3aen%2candquerymatch&amp;_t_hit.id=ASRM_Models_Pages_ContentPage/_d017ca94-7671-4901-b30b-1114f781f421_en&amp;_t_hit.pos=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srm.org/practice-guidance/practice-committee-documents/current-recommendations-for-vaccines-for-patients-planning-pregnancy/?_t_id=2pj4nbflvyW6ILGdbLBYfg%3d%3d&amp;_t_uuid=4y8Igm1tTjqBjuGp4yNggQ&amp;_t_q=vaccines&amp;_t_tags=siteid%3a01216f06-3dc9-4ac9-96da-555740dd020c%2clanguage%3aen%2candquerymatch&amp;_t_hit.id=ASRM_Models_Pages_ContentPage/_ba53a48e-3d79-4c00-b5d5-1f0b5ca64d13_en&amp;_t_hit.pos=1" TargetMode="External"/><Relationship Id="rId17" Type="http://schemas.openxmlformats.org/officeDocument/2006/relationships/hyperlink" Target="https://www.asrm.org/practice-guidance/practice-committee-documents/recommendations-for-reducing-the-risk-of-viral-transmission-during-fertility-treatment-with-the-use-of-autologous-gametes-a-committee-opinion/?_t_id=2pj4nbflvyW6ILGdbLBYfg%3d%3d&amp;_t_uuid=O0-fw_Y6Ree9StIwhpd59g&amp;_t_q=viral&amp;_t_tags=siteid%3a01216f06-3dc9-4ac9-96da-555740dd020c%2clanguage%3aen%2candquerymatch&amp;_t_hit.id=ASRM_Models_Pages_ContentPage/_4ede81eb-536d-425d-9954-ce6307db63ac_en&amp;_t_hit.pos=1" TargetMode="External"/><Relationship Id="rId25" Type="http://schemas.openxmlformats.org/officeDocument/2006/relationships/hyperlink" Target="https://www.asrm.org/practice-guidance/ethics-opinions/updated-terminology-for-gamete-and-embryo-donors-directed-identied-to-replace-known-and-nonidentied-to-replace-anonymous-a-committee-opinion-2002/?_t_id=3x2-FugoSpELnJMVVM0oNQ%3d%3d&amp;_t_uuid=dVHtUSttQ2qMcWBsbuMn7g&amp;_t_q=terminology&amp;_t_tags=siteid%3a01216f06-3dc9-4ac9-96da-555740dd020c%2clanguage%3aen%2candquerymatch&amp;_t_hit.id=ASRM_Models_Pages_ContentPage/_742d1fb7-e451-4ff3-afe5-793a81c7ac08_en&amp;_t_hit.pos=2" TargetMode="External"/><Relationship Id="rId33" Type="http://schemas.openxmlformats.org/officeDocument/2006/relationships/hyperlink" Target="https://www.asrm.org/practice-guidance/practice-committee-documents/multiple-gestation-associated-with-infertility-therapy-a-committee-opinion-2022/?_t_tags=siteid%3a01216f06-3dc9-4ac9-96da-555740dd020c%2clanguage%3aen&amp;_t_hit.id=ASRM_Models_Pages_ContentPage/_db700425-379f-42b8-a1b7-d1a3ae3a099b_en&amp;_t_hit.pos=35" TargetMode="External"/><Relationship Id="rId38" Type="http://schemas.openxmlformats.org/officeDocument/2006/relationships/hyperlink" Target="https://www.asrm.org/practice-guidance/practice-committee-documents/a-review-of-best-practices-of-rapid-cooling-vitrication-for-oocytes-and-embryos-a-committee-opinion-2021/?_t_tags=siteid%3a01216f06-3dc9-4ac9-96da-555740dd020c%2clanguage%3aen&amp;_t_hit.id=ASRM_Models_Pages_ContentPage/_10fd4bb5-650d-4403-abce-46d61ae52eaf_en&amp;_t_hit.pos=40" TargetMode="External"/><Relationship Id="rId46" Type="http://schemas.openxmlformats.org/officeDocument/2006/relationships/hyperlink" Target="https://www.asrm.org/practice-guidance/practice-committee-documents/testing-and-interpreting-measures-of-ovarian-reserve-a-committee-opinion-2020/?_t_id=2pj4nbflvyW6ILGdbLBYfg%3d%3d&amp;_t_uuid=CTTDA9C1SdW8m29ZKBACUQ&amp;_t_q=ovarian+reserve&amp;_t_tags=siteid%3a01216f06-3dc9-4ac9-96da-555740dd020c%2clanguage%3aen%2candquerymatch&amp;_t_hit.id=ASRM_Models_Pages_ContentPage/_c200b0c5-ce12-47ce-8c1b-0a0a2aaffa0c_en&amp;_t_hit.pos=6" TargetMode="External"/><Relationship Id="rId59" Type="http://schemas.openxmlformats.org/officeDocument/2006/relationships/hyperlink" Target="https://www.asrm.org/practice-guidance/practice-committee-documents/the-international-glossary-on-infertility-and-fertility-care-2017-2017/?_t_id=2pj4nbflvyW6ILGdbLBYfg%3d%3d&amp;_t_uuid=14K31JqhRa2vo-WW2eIxQw&amp;_t_q=glossary&amp;_t_tags=siteid%3a01216f06-3dc9-4ac9-96da-555740dd020c%2clanguage%3aen%2candquerymatch&amp;_t_hit.id=ASRM_Models_Pages_ContentPage/_1d03ce30-389a-4389-b840-4be5626af6e1_en&amp;_t_hit.pos=1" TargetMode="External"/><Relationship Id="rId67" Type="http://schemas.openxmlformats.org/officeDocument/2006/relationships/hyperlink" Target="https://www.asrm.org/practice-guidance/practice-committee-documents/increased-maternal-cardiovascular-mortality-associated-with-pregnancy-in-women-with-turner-syndrome-2012/?_t_id=2pj4nbflvyW6ILGdbLBYfg%3d%3d&amp;_t_uuid=Dw7xP_L3T6aSSuVzo2M2iw&amp;_t_q=mortality&amp;_t_tags=siteid%3a01216f06-3dc9-4ac9-96da-555740dd020c%2clanguage%3aen%2candquerymatch&amp;_t_hit.id=ASRM_Models_Pages_ContentPage/_3c26a0db-5ef2-4dee-8846-c803c27998c2_en&amp;_t_hit.pos=1" TargetMode="External"/><Relationship Id="rId20" Type="http://schemas.openxmlformats.org/officeDocument/2006/relationships/hyperlink" Target="https://www.asrm.org/practice-guidance/practice-committee-documents/ASRM-position-statement-on-qualifications-for-providing-ultrasound/?_t_tags=siteid%3a01216f06-3dc9-4ac9-96da-555740dd020c%2clanguage%3aen&amp;_t_hit.id=ASRM_Models_Pages_ContentPage/_89adffbf-8964-4c2c-a1c8-5dd28ad27938_en&amp;_t_hit.pos=19" TargetMode="External"/><Relationship Id="rId41" Type="http://schemas.openxmlformats.org/officeDocument/2006/relationships/hyperlink" Target="https://www.asrm.org/practice-guidance/practice-committee-documents/diagnosis-and-treatment-of-infertility-in-men-aua-asrm-guideline-part2/?_t_tags=siteid%3a01216f06-3dc9-4ac9-96da-555740dd020c%2clanguage%3aen&amp;_t_hit.id=ASRM_Models_Pages_ContentPage/_5d156c45-7aef-45a2-9dce-d84c2456020e_en&amp;_t_hit.pos=43" TargetMode="External"/><Relationship Id="rId54" Type="http://schemas.openxmlformats.org/officeDocument/2006/relationships/hyperlink" Target="https://www.asrm.org/practice-guidance/practice-committee-documents/blastocyst-culture-and-transfer-in-clinically-assisted-reproduction-a-committee-opinion-20182/?_t_id=2pj4nbflvyW6ILGdbLBYfg%3d%3d&amp;_t_uuid=XkB8cHBDTP6ttURVaWb_Pg&amp;_t_q=blastocyst&amp;_t_tags=siteid%3a01216f06-3dc9-4ac9-96da-555740dd020c%2clanguage%3aen%2candquerymatch&amp;_t_hit.id=ASRM_Models_Pages_ContentPage/_ed796f38-49a9-4de6-a6d9-0b6628d77ff2_en&amp;_t_hit.pos=3" TargetMode="External"/><Relationship Id="rId62" Type="http://schemas.openxmlformats.org/officeDocument/2006/relationships/hyperlink" Target="https://www.asrm.org/practice-guidance/practice-committee-documents/improving-the-reporting-of-clinical-trials-of-infertility-treatments-imprint-modifying-the-consort-statement-2014/?_t_id=2pj4nbflvyW6ILGdbLBYfg%3d%3d&amp;_t_uuid=yckToTZdS9eaTAKzXHTnqw&amp;_t_q=consort&amp;_t_tags=siteid%3a01216f06-3dc9-4ac9-96da-555740dd020c%2clanguage%3aen%2candquerymatch&amp;_t_hit.id=ASRM_Models_Pages_ContentPage/_2d21a42d-b86f-4116-a762-66c12e847893_en&amp;_t_hit.pos=1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srm.org/practice-guidance/practice-committee-documents/diagnostic-evaluation-of-sexual-dysfunction-in-the-male-partner-in-the-setting-of-infertility-a-committee-opinion-2018/?_t_id=2pj4nbflvyW6ILGdbLBYfg%3d%3d&amp;_t_uuid=13yMVTnbRISPb2qZSkcmwg&amp;_t_q=sexual+dysfunction&amp;_t_tags=siteid%3a01216f06-3dc9-4ac9-96da-555740dd020c%2clanguage%3aen%2candquerymatch&amp;_t_hit.id=ASRM_Models_Pages_ContentPage/_9a5a8186-f29b-4b26-abbf-beca5ab1b74f_en&amp;_t_hit.pos=3" TargetMode="External"/><Relationship Id="rId23" Type="http://schemas.openxmlformats.org/officeDocument/2006/relationships/hyperlink" Target="https://www.asrm.org/practice-guidance/practice-committee-documents/comprehensive-guidance-for-human-embryology-andrology-and-endocrinology-laboratories-management-and-operations-a-committee-opinion-2022/?_t_tags=siteid%3a01216f06-3dc9-4ac9-96da-555740dd020c%2clanguage%3aen&amp;_t_hit.id=ASRM_Models_Pages_ContentPage/_1affb60f-0433-4c57-b6eb-f03ae51a68ff_en&amp;_t_hit.pos=23" TargetMode="External"/><Relationship Id="rId28" Type="http://schemas.openxmlformats.org/officeDocument/2006/relationships/hyperlink" Target="https://www.asrm.org/practice-guidance/practice-committee-documents/guidance-on-qualifications-for-fertility-counselors-a-committee-opinion-2021/?_t_tags=siteid%3a01216f06-3dc9-4ac9-96da-555740dd020c%2clanguage%3aen&amp;_t_hit.id=ASRM_Models_Pages_ContentPage/_eb05d311-9081-4d29-8dcc-c01c71881106_en&amp;_t_hit.pos=29" TargetMode="External"/><Relationship Id="rId36" Type="http://schemas.openxmlformats.org/officeDocument/2006/relationships/hyperlink" Target="https://www.asrm.org/practice-guidance/practice-committee-documents/guidance-on-the-use-of-social-media-in-reproductive-medicine-practice-2021/?_t_tags=siteid%3a01216f06-3dc9-4ac9-96da-555740dd020c%2clanguage%3aen&amp;_t_hit.id=ASRM_Models_Pages_ContentPage/_972bf5dd-9232-46fc-85e8-20d5e32346cd_en&amp;_t_hit.pos=38" TargetMode="External"/><Relationship Id="rId49" Type="http://schemas.openxmlformats.org/officeDocument/2006/relationships/hyperlink" Target="https://www.fertstert.org/article/S0015-0282(19)32548-8/fulltext" TargetMode="External"/><Relationship Id="rId57" Type="http://schemas.openxmlformats.org/officeDocument/2006/relationships/hyperlink" Target="https://www.asrm.org/practice-guidance/practice-committee-documents/removal-of-myomas-in-asymptomatic-patients-to-improve-fertility-andor-reduce-miscarriage-rate-a-guideline-2017/?_t_id=2pj4nbflvyW6ILGdbLBYfg%3d%3d&amp;_t_uuid=pQH0N2pORJO1dRUaBA0d-Q&amp;_t_q=myomas&amp;_t_tags=siteid%3a01216f06-3dc9-4ac9-96da-555740dd020c%2clanguage%3aen%2candquerymatch&amp;_t_hit.id=ASRM_Models_Pages_ContentPage/_6f5e908b-ca86-435e-a005-ee2753dc9129_en&amp;_t_hit.pos=1" TargetMode="External"/><Relationship Id="rId10" Type="http://schemas.openxmlformats.org/officeDocument/2006/relationships/hyperlink" Target="https://www.asrm.org/practice-guidance/practice-committee-documents/subclinical-hypothyroidism-in-the-infertile-female-population-a-guideline/?_t_tags=siteid%3a01216f06-3dc9-4ac9-96da-555740dd020c%2clanguage%3aen&amp;_t_hit.id=ASRM_Models_Pages_ContentPage/_6aa92f74-8d8d-4306-b81d-2eb6930d4661_en&amp;_t_hit.pos=4" TargetMode="External"/><Relationship Id="rId31" Type="http://schemas.openxmlformats.org/officeDocument/2006/relationships/hyperlink" Target="https://www.asrm.org/practice-guidance/practice-committee-documents/fertility-evaluation-of-infertile-women-a-committee-opinion-2021/?_t_tags=siteid%3a01216f06-3dc9-4ac9-96da-555740dd020c%2clanguage%3aen&amp;_t_hit.id=ASRM_Models_Pages_ContentPage/_201ad136-e639-46fb-ac1e-ed60ee512deb_en&amp;_t_hit.pos=34" TargetMode="External"/><Relationship Id="rId44" Type="http://schemas.openxmlformats.org/officeDocument/2006/relationships/hyperlink" Target="https://www.asrm.org/practice-guidance/practice-committee-documents/repetitive-oocyte-donation-a-committee-opinion-2020/?_t_id=3x2-FugoSpELnJMVVM0oNQ%3d%3d&amp;_t_uuid=OOL41kATSWW0OW1VmosXlw&amp;_t_q=repetitive&amp;_t_tags=siteid%3a01216f06-3dc9-4ac9-96da-555740dd020c%2clanguage%3aen%2candquerymatch&amp;_t_hit.id=ASRM_Models_Pages_ContentPage/_95b006a6-9469-4707-b2f8-f36182d005c3_en&amp;_t_hit.pos=1" TargetMode="External"/><Relationship Id="rId52" Type="http://schemas.openxmlformats.org/officeDocument/2006/relationships/hyperlink" Target="https://www.asrm.org/practice-guidance/practice-committee-documents/postoperative-adhesions-in-gynecologic-surgery-a-committee-opinion-2019/?_t_id=2pj4nbflvyW6ILGdbLBYfg%3d%3d&amp;_t_uuid=84HvWCxNS86qCXCF7mWhTQ&amp;_t_q=gynecologic&amp;_t_tags=siteid%3a01216f06-3dc9-4ac9-96da-555740dd020c%2clanguage%3aen%2candquerymatch&amp;_t_hit.id=ASRM_Models_Pages_ContentPage/_3adb6282-afab-4a58-9a1f-c0413b398355_en&amp;_t_hit.pos=3" TargetMode="External"/><Relationship Id="rId60" Type="http://schemas.openxmlformats.org/officeDocument/2006/relationships/hyperlink" Target="https://www.asrm.org/practice-guidance/practice-committee-documents/performing-the-embryo-transfer-a-guideline-2017/?_t_id=2pj4nbflvyW6ILGdbLBYfg%3d%3d&amp;_t_uuid=iR44BvoJQqeXZmU8I9cccw&amp;_t_q=performing&amp;_t_tags=siteid%3a01216f06-3dc9-4ac9-96da-555740dd020c%2clanguage%3aen%2candquerymatch&amp;_t_hit.id=ASRM_Models_Pages_ContentPage/_aee88e75-8681-4e86-8a12-615e7a9d06f8_en&amp;_t_hit.pos=2" TargetMode="External"/><Relationship Id="rId65" Type="http://schemas.openxmlformats.org/officeDocument/2006/relationships/hyperlink" Target="https://www.asrm.org/practice-guidance/practice-committee-documents/evaluation-and-treatment-of-recurrent-pregnancy-loss-a-committee-opinion-2012/?_t_id=2pj4nbflvyW6ILGdbLBYfg%3d%3d&amp;_t_uuid=-xnLkcpUR3uLY9KqxFG2JA&amp;_t_q=recurrent&amp;_t_tags=siteid%3a01216f06-3dc9-4ac9-96da-555740dd020c%2clanguage%3aen%2candquerymatch&amp;_t_hit.id=ASRM_Models_Pages_ContentPage/_83a6f888-b163-46fc-901e-3727883b53a5_en&amp;_t_hit.po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rm.org/practice-guidance/practice-committee-documents/inclusive-language-and-environment-to-welcome-lesbian-gay-bisexual-transgender-queer-questioning-intersex-and-asexual-patients/?_t_tags=siteid%3a01216f06-3dc9-4ac9-96da-555740dd020c%2clanguage%3aen&amp;_t_hit.id=ASRM_Models_Pages_ContentPage/_f0d2993e-ecbe-4bc7-a4b3-cf65bea89001_en&amp;_t_hit.pos=3" TargetMode="External"/><Relationship Id="rId13" Type="http://schemas.openxmlformats.org/officeDocument/2006/relationships/hyperlink" Target="https://www.asrm.org/practice-guidance/practice-committee-documents/prevention-and-treatment-of-moderate-and-severe-ovarian-hyperstimulation-syndrome-a-guideline/?_t_tags=siteid%3a01216f06-3dc9-4ac9-96da-555740dd020c%2clanguage%3aen&amp;_t_hit.id=ASRM_Models_Pages_ContentPage/_338e92af-4aaa-494a-8697-08d6e64a2095_en&amp;_t_hit.pos=1" TargetMode="External"/><Relationship Id="rId18" Type="http://schemas.openxmlformats.org/officeDocument/2006/relationships/hyperlink" Target="https://www.asrm.org/practice-guidance/practice-committee-documents/recommendations-from-the-2023-international-evidence-based-guideline-for-the-assessment-and-management-of-polycystic-ovary-syndrome/?_t_tags=siteid%3a01216f06-3dc9-4ac9-96da-555740dd020c%2clanguage%3aen&amp;_t_hit.id=ASRM_Models_Pages_ContentPage/_0c202a72-c1aa-4666-bea9-5a76c7942e55_en&amp;_t_hit.pos=12" TargetMode="External"/><Relationship Id="rId39" Type="http://schemas.openxmlformats.org/officeDocument/2006/relationships/hyperlink" Target="https://www.asrm.org/practice-guidance/practice-committee-documents/in-vitro-maturation-a-committee-opinion-2021/?_t_tags=siteid%3a01216f06-3dc9-4ac9-96da-555740dd020c%2clanguage%3aen&amp;_t_hit.id=ASRM_Models_Pages_ContentPage/_e40befaa-7722-4d3b-b8a2-def37972ed16_en&amp;_t_hit.pos=41" TargetMode="External"/><Relationship Id="rId34" Type="http://schemas.openxmlformats.org/officeDocument/2006/relationships/hyperlink" Target="https://www.asrm.org/practice-guidance/practice-committee-documents/evidence-based-outcomes-after-oocyte-cryopreservation-for-donor-oocyte-in-vitro-fertilization-and-planned-oocyte-cryopreservation-a-guideline-2021/?_t_tags=siteid%3a01216f06-3dc9-4ac9-96da-555740dd020c%2clanguage%3aen&amp;_t_hit.id=ASRM_Models_Pages_ContentPage/_726dcb5e-f9d8-465a-91fb-5e965eef9856_en&amp;_t_hit.pos=33" TargetMode="External"/><Relationship Id="rId50" Type="http://schemas.openxmlformats.org/officeDocument/2006/relationships/hyperlink" Target="https://www.asrm.org/practice-guidance/practice-committee-documents/fertility-preservation-in-patients-undergoing-gonadotoxic-therapy-or-gonadectomy-a-committee-opinion-2019/?_t_id=2pj4nbflvyW6ILGdbLBYfg%3d%3d&amp;_t_uuid=SlRpo9SdTEuMn9w-oh2bSQ&amp;_t_q=fertilty+preservation&amp;_t_tags=siteid%3a01216f06-3dc9-4ac9-96da-555740dd020c%2clanguage%3aen%2candquerymatch&amp;_t_hit.id=ASRM_Models_Pages_ContentPage/_0642411c-a4ed-4efc-b763-82e714fae9bb_en&amp;_t_hit.pos=3" TargetMode="External"/><Relationship Id="rId55" Type="http://schemas.openxmlformats.org/officeDocument/2006/relationships/hyperlink" Target="https://www.asrm.org/practice-guidance/practice-committee-documents/comparison-of-pregnancy-rates-for-poor-responders-using-ivf-with-mild-ovarian-stimulation-versus-conventional-ivf-a-guideline-2018/?_t_id=2pj4nbflvyW6ILGdbLBYfg%3d%3d&amp;_t_uuid=moMwDVzMRBSs70cXI9c5WA&amp;_t_q=mild&amp;_t_tags=siteid%3a01216f06-3dc9-4ac9-96da-555740dd020c%2clanguage%3aen%2candquerymatch&amp;_t_hit.id=ASRM_Models_Pages_ContentPage/_728988dc-2965-4909-ab16-53695f562cef_en&amp;_t_hit.po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4405</Words>
  <Characters>25109</Characters>
  <Application>Microsoft Office Word</Application>
  <DocSecurity>4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current-practice-committee-docs 4-15-2024</vt:lpstr>
    </vt:vector>
  </TitlesOfParts>
  <Company/>
  <LinksUpToDate>false</LinksUpToDate>
  <CharactersWithSpaces>29456</CharactersWithSpaces>
  <SharedDoc>false</SharedDoc>
  <HLinks>
    <vt:vector size="366" baseType="variant">
      <vt:variant>
        <vt:i4>8126555</vt:i4>
      </vt:variant>
      <vt:variant>
        <vt:i4>180</vt:i4>
      </vt:variant>
      <vt:variant>
        <vt:i4>0</vt:i4>
      </vt:variant>
      <vt:variant>
        <vt:i4>5</vt:i4>
      </vt:variant>
      <vt:variant>
        <vt:lpwstr>https://www.asrm.org/practice-guidance/practice-committee-documents/increased-maternal-cardiovascular-mortality-associated-with-pregnancy-in-women-with-turner-syndrome-2012/?_t_id=2pj4nbflvyW6ILGdbLBYfg%3d%3d&amp;_t_uuid=Dw7xP_L3T6aSSuVzo2M2iw&amp;_t_q=mortality&amp;_t_tags=siteid%3a01216f06-3dc9-4ac9-96da-555740dd020c%2clanguage%3aen%2candquerymatch&amp;_t_hit.id=ASRM_Models_Pages_ContentPage/_3c26a0db-5ef2-4dee-8846-c803c27998c2_en&amp;_t_hit.pos=1</vt:lpwstr>
      </vt:variant>
      <vt:variant>
        <vt:lpwstr/>
      </vt:variant>
      <vt:variant>
        <vt:i4>3014715</vt:i4>
      </vt:variant>
      <vt:variant>
        <vt:i4>177</vt:i4>
      </vt:variant>
      <vt:variant>
        <vt:i4>0</vt:i4>
      </vt:variant>
      <vt:variant>
        <vt:i4>5</vt:i4>
      </vt:variant>
      <vt:variant>
        <vt:lpwstr>https://www.asrm.org/practice-guidance/practice-committee-documents/executive-summary-of-the-stages-of-reproductive-aging-workshopd10-addressing-the-unfinished-agenda-of-staging-reproductive-aging-2012/?_t_id=2pj4nbflvyW6ILGdbLBYfg%3d%3d&amp;_t_uuid=RZieyTMuTPOByhEZHtyTMA&amp;_t_q=+aging+&amp;_t_tags=siteid%3a01216f06-3dc9-4ac9-96da-555740dd020c%2clanguage%3aen%2candquerymatch&amp;_t_hit.id=ASRM_Models_Pages_ContentPage/_86ba7c91-7990-4d7c-b090-2d80589288d1_en&amp;_t_hit.pos=9</vt:lpwstr>
      </vt:variant>
      <vt:variant>
        <vt:lpwstr/>
      </vt:variant>
      <vt:variant>
        <vt:i4>7274558</vt:i4>
      </vt:variant>
      <vt:variant>
        <vt:i4>174</vt:i4>
      </vt:variant>
      <vt:variant>
        <vt:i4>0</vt:i4>
      </vt:variant>
      <vt:variant>
        <vt:i4>5</vt:i4>
      </vt:variant>
      <vt:variant>
        <vt:lpwstr>https://www.asrm.org/practice-guidance/practice-committee-documents/evaluation-and-treatment-of-recurrent-pregnancy-loss-a-committee-opinion-2012/?_t_id=2pj4nbflvyW6ILGdbLBYfg%3d%3d&amp;_t_uuid=-xnLkcpUR3uLY9KqxFG2JA&amp;_t_q=recurrent&amp;_t_tags=siteid%3a01216f06-3dc9-4ac9-96da-555740dd020c%2clanguage%3aen%2candquerymatch&amp;_t_hit.id=ASRM_Models_Pages_ContentPage/_83a6f888-b163-46fc-901e-3727883b53a5_en&amp;_t_hit.pos=1</vt:lpwstr>
      </vt:variant>
      <vt:variant>
        <vt:lpwstr/>
      </vt:variant>
      <vt:variant>
        <vt:i4>7929867</vt:i4>
      </vt:variant>
      <vt:variant>
        <vt:i4>171</vt:i4>
      </vt:variant>
      <vt:variant>
        <vt:i4>0</vt:i4>
      </vt:variant>
      <vt:variant>
        <vt:i4>5</vt:i4>
      </vt:variant>
      <vt:variant>
        <vt:lpwstr>https://www.asrm.org/practice-guidance/practice-committee-documents/endometriosis-and-infertility-a-committee-opinion-2012/?_t_id=2pj4nbflvyW6ILGdbLBYfg%3d%3d&amp;_t_uuid=NQYYkOCMQQuIWqEh9oQ_Qw&amp;_t_q=endometriosis&amp;_t_tags=siteid%3a01216f06-3dc9-4ac9-96da-555740dd020c%2clanguage%3aen%2candquerymatch&amp;_t_hit.id=ASRM_Models_Pages_ContentPage/_e905f048-7908-4fbb-9c02-28c1130a7b70_en&amp;_t_hit.pos=2</vt:lpwstr>
      </vt:variant>
      <vt:variant>
        <vt:lpwstr/>
      </vt:variant>
      <vt:variant>
        <vt:i4>6946871</vt:i4>
      </vt:variant>
      <vt:variant>
        <vt:i4>168</vt:i4>
      </vt:variant>
      <vt:variant>
        <vt:i4>0</vt:i4>
      </vt:variant>
      <vt:variant>
        <vt:i4>5</vt:i4>
      </vt:variant>
      <vt:variant>
        <vt:lpwstr>https://www.asrm.org/practice-guidance/practice-committee-documents/a-decade-after-the-womens-health-initiativethe-experts-do-agree-2012/?_t_id=2pj4nbflvyW6ILGdbLBYfg%3d%3d&amp;_t_uuid=CVUzWJNSQq2gSoBLs961xg&amp;_t_q=decade&amp;_t_tags=siteid%3a01216f06-3dc9-4ac9-96da-555740dd020c%2clanguage%3aen%2candquerymatch&amp;_t_hit.id=ASRM_Models_Pages_ContentPage/_412e61aa-0980-40c7-9366-678aaa67d2fd_en&amp;_t_hit.pos=1</vt:lpwstr>
      </vt:variant>
      <vt:variant>
        <vt:lpwstr/>
      </vt:variant>
      <vt:variant>
        <vt:i4>3276834</vt:i4>
      </vt:variant>
      <vt:variant>
        <vt:i4>165</vt:i4>
      </vt:variant>
      <vt:variant>
        <vt:i4>0</vt:i4>
      </vt:variant>
      <vt:variant>
        <vt:i4>5</vt:i4>
      </vt:variant>
      <vt:variant>
        <vt:lpwstr>https://www.asrm.org/practice-guidance/practice-committee-documents/improving-the-reporting-of-clinical-trials-of-infertility-treatments-imprint-modifying-the-consort-statement-2014/?_t_id=2pj4nbflvyW6ILGdbLBYfg%3d%3d&amp;_t_uuid=yckToTZdS9eaTAKzXHTnqw&amp;_t_q=consort&amp;_t_tags=siteid%3a01216f06-3dc9-4ac9-96da-555740dd020c%2clanguage%3aen%2candquerymatch&amp;_t_hit.id=ASRM_Models_Pages_ContentPage/_2d21a42d-b86f-4116-a762-66c12e847893_en&amp;_t_hit.pos=1</vt:lpwstr>
      </vt:variant>
      <vt:variant>
        <vt:lpwstr/>
      </vt:variant>
      <vt:variant>
        <vt:i4>1441910</vt:i4>
      </vt:variant>
      <vt:variant>
        <vt:i4>162</vt:i4>
      </vt:variant>
      <vt:variant>
        <vt:i4>0</vt:i4>
      </vt:variant>
      <vt:variant>
        <vt:i4>5</vt:i4>
      </vt:variant>
      <vt:variant>
        <vt:lpwstr>https://www.asrm.org/practice-guidance/coding/coding-committee-documents/art-cycle-coding/?_t_id=2pj4nbflvyW6ILGdbLBYfg%3d%3d&amp;_t_uuid=j0KFfuzcRBa_WbuFFNylpA&amp;_t_q=coding&amp;_t_tags=siteid%3a01216f06-3dc9-4ac9-96da-555740dd020c%2clanguage%3aen%2candquerymatch&amp;_t_hit.id=ASRM_Models_Pages_ContentPage/_6f497ee5-616b-40ee-82de-fd6a002f2070_en&amp;_t_hit.pos=4</vt:lpwstr>
      </vt:variant>
      <vt:variant>
        <vt:lpwstr/>
      </vt:variant>
      <vt:variant>
        <vt:i4>8126505</vt:i4>
      </vt:variant>
      <vt:variant>
        <vt:i4>159</vt:i4>
      </vt:variant>
      <vt:variant>
        <vt:i4>0</vt:i4>
      </vt:variant>
      <vt:variant>
        <vt:i4>5</vt:i4>
      </vt:variant>
      <vt:variant>
        <vt:lpwstr>https://www.asrm.org/practice-guidance/practice-committee-documents/performing-the-embryo-transfer-a-guideline-2017/?_t_id=2pj4nbflvyW6ILGdbLBYfg%3d%3d&amp;_t_uuid=iR44BvoJQqeXZmU8I9cccw&amp;_t_q=performing&amp;_t_tags=siteid%3a01216f06-3dc9-4ac9-96da-555740dd020c%2clanguage%3aen%2candquerymatch&amp;_t_hit.id=ASRM_Models_Pages_ContentPage/_aee88e75-8681-4e86-8a12-615e7a9d06f8_en&amp;_t_hit.pos=2</vt:lpwstr>
      </vt:variant>
      <vt:variant>
        <vt:lpwstr/>
      </vt:variant>
      <vt:variant>
        <vt:i4>2687095</vt:i4>
      </vt:variant>
      <vt:variant>
        <vt:i4>156</vt:i4>
      </vt:variant>
      <vt:variant>
        <vt:i4>0</vt:i4>
      </vt:variant>
      <vt:variant>
        <vt:i4>5</vt:i4>
      </vt:variant>
      <vt:variant>
        <vt:lpwstr>https://www.asrm.org/practice-guidance/practice-committee-documents/the-international-glossary-on-infertility-and-fertility-care-2017-2017/?_t_id=2pj4nbflvyW6ILGdbLBYfg%3d%3d&amp;_t_uuid=14K31JqhRa2vo-WW2eIxQw&amp;_t_q=glossary&amp;_t_tags=siteid%3a01216f06-3dc9-4ac9-96da-555740dd020c%2clanguage%3aen%2candquerymatch&amp;_t_hit.id=ASRM_Models_Pages_ContentPage/_1d03ce30-389a-4389-b840-4be5626af6e1_en&amp;_t_hit.pos=1</vt:lpwstr>
      </vt:variant>
      <vt:variant>
        <vt:lpwstr/>
      </vt:variant>
      <vt:variant>
        <vt:i4>6488107</vt:i4>
      </vt:variant>
      <vt:variant>
        <vt:i4>153</vt:i4>
      </vt:variant>
      <vt:variant>
        <vt:i4>0</vt:i4>
      </vt:variant>
      <vt:variant>
        <vt:i4>5</vt:i4>
      </vt:variant>
      <vt:variant>
        <vt:lpwstr>https://www.asrm.org/practice-guidance/practice-committee-documents/asrm-standard-embryo-transfer-protocol-template-a-committee-opinion/?_t_id=2pj4nbflvyW6ILGdbLBYfg%3d%3d&amp;_t_uuid=mT24gTLoSrWckefV3JHJhA&amp;_t_q=template&amp;_t_tags=siteid%3a01216f06-3dc9-4ac9-96da-555740dd020c%2clanguage%3aen%2candquerymatch&amp;_t_hit.id=ASRM_Models_Pages_ContentPage/_58d0804e-bb11-4f9e-9685-b8ea338d7dbe_en&amp;_t_hit.pos=2</vt:lpwstr>
      </vt:variant>
      <vt:variant>
        <vt:lpwstr/>
      </vt:variant>
      <vt:variant>
        <vt:i4>6815805</vt:i4>
      </vt:variant>
      <vt:variant>
        <vt:i4>150</vt:i4>
      </vt:variant>
      <vt:variant>
        <vt:i4>0</vt:i4>
      </vt:variant>
      <vt:variant>
        <vt:i4>5</vt:i4>
      </vt:variant>
      <vt:variant>
        <vt:lpwstr>https://www.asrm.org/practice-guidance/practice-committee-documents/removal-of-myomas-in-asymptomatic-patients-to-improve-fertility-andor-reduce-miscarriage-rate-a-guideline-2017/?_t_id=2pj4nbflvyW6ILGdbLBYfg%3d%3d&amp;_t_uuid=pQH0N2pORJO1dRUaBA0d-Q&amp;_t_q=myomas&amp;_t_tags=siteid%3a01216f06-3dc9-4ac9-96da-555740dd020c%2clanguage%3aen%2candquerymatch&amp;_t_hit.id=ASRM_Models_Pages_ContentPage/_6f5e908b-ca86-435e-a005-ee2753dc9129_en&amp;_t_hit.pos=1</vt:lpwstr>
      </vt:variant>
      <vt:variant>
        <vt:lpwstr/>
      </vt:variant>
      <vt:variant>
        <vt:i4>2752561</vt:i4>
      </vt:variant>
      <vt:variant>
        <vt:i4>147</vt:i4>
      </vt:variant>
      <vt:variant>
        <vt:i4>0</vt:i4>
      </vt:variant>
      <vt:variant>
        <vt:i4>5</vt:i4>
      </vt:variant>
      <vt:variant>
        <vt:lpwstr>https://www.asrm.org/practice-guidance/practice-committee-documents/the-role-of-immunotherapy-in-in-vitro-fertilization-a-guideline-2018/?_t_id=2pj4nbflvyW6ILGdbLBYfg%3d%3d&amp;_t_uuid=-PjaesFST9CtRAEFlycaBg&amp;_t_q=immunotherapy&amp;_t_tags=siteid%3a01216f06-3dc9-4ac9-96da-555740dd020c%2clanguage%3aen%2candquerymatch&amp;_t_hit.id=ASRM_Models_Pages_ContentPage/_0d4cd258-ae6c-43d3-acbc-8fd35e7165f9_en&amp;_t_hit.pos=1</vt:lpwstr>
      </vt:variant>
      <vt:variant>
        <vt:lpwstr/>
      </vt:variant>
      <vt:variant>
        <vt:i4>4063357</vt:i4>
      </vt:variant>
      <vt:variant>
        <vt:i4>144</vt:i4>
      </vt:variant>
      <vt:variant>
        <vt:i4>0</vt:i4>
      </vt:variant>
      <vt:variant>
        <vt:i4>5</vt:i4>
      </vt:variant>
      <vt:variant>
        <vt:lpwstr>https://www.asrm.org/practice-guidance/practice-committee-documents/comparison-of-pregnancy-rates-for-poor-responders-using-ivf-with-mild-ovarian-stimulation-versus-conventional-ivf-a-guideline-2018/?_t_id=2pj4nbflvyW6ILGdbLBYfg%3d%3d&amp;_t_uuid=moMwDVzMRBSs70cXI9c5WA&amp;_t_q=mild&amp;_t_tags=siteid%3a01216f06-3dc9-4ac9-96da-555740dd020c%2clanguage%3aen%2candquerymatch&amp;_t_hit.id=ASRM_Models_Pages_ContentPage/_728988dc-2965-4909-ab16-53695f562cef_en&amp;_t_hit.pos=1</vt:lpwstr>
      </vt:variant>
      <vt:variant>
        <vt:lpwstr/>
      </vt:variant>
      <vt:variant>
        <vt:i4>1835107</vt:i4>
      </vt:variant>
      <vt:variant>
        <vt:i4>141</vt:i4>
      </vt:variant>
      <vt:variant>
        <vt:i4>0</vt:i4>
      </vt:variant>
      <vt:variant>
        <vt:i4>5</vt:i4>
      </vt:variant>
      <vt:variant>
        <vt:lpwstr>https://www.asrm.org/practice-guidance/practice-committee-documents/blastocyst-culture-and-transfer-in-clinically-assisted-reproduction-a-committee-opinion-20182/?_t_id=2pj4nbflvyW6ILGdbLBYfg%3d%3d&amp;_t_uuid=XkB8cHBDTP6ttURVaWb_Pg&amp;_t_q=blastocyst&amp;_t_tags=siteid%3a01216f06-3dc9-4ac9-96da-555740dd020c%2clanguage%3aen%2candquerymatch&amp;_t_hit.id=ASRM_Models_Pages_ContentPage/_ed796f38-49a9-4de6-a6d9-0b6628d77ff2_en&amp;_t_hit.pos=3</vt:lpwstr>
      </vt:variant>
      <vt:variant>
        <vt:lpwstr/>
      </vt:variant>
      <vt:variant>
        <vt:i4>7733306</vt:i4>
      </vt:variant>
      <vt:variant>
        <vt:i4>138</vt:i4>
      </vt:variant>
      <vt:variant>
        <vt:i4>0</vt:i4>
      </vt:variant>
      <vt:variant>
        <vt:i4>5</vt:i4>
      </vt:variant>
      <vt:variant>
        <vt:lpwstr>https://www.asrm.org/practice-guidance/practice-committee-documents/asrm-position-statement-on-uterus-transplantation-a-committee-opinion-2018/?_t_id=2pj4nbflvyW6ILGdbLBYfg%3d%3d&amp;_t_uuid=tLLInh0nR8ycoJ2Y6HiycA&amp;_t_q=uterus+transplant&amp;_t_tags=siteid%3a01216f06-3dc9-4ac9-96da-555740dd020c%2clanguage%3aen%2candquerymatch&amp;_t_hit.id=ASRM_Models_Pages_ContentPage/_c54c0fc2-f091-401e-8b5d-2e25dc6581e2_en&amp;_t_hit.pos=3</vt:lpwstr>
      </vt:variant>
      <vt:variant>
        <vt:lpwstr/>
      </vt:variant>
      <vt:variant>
        <vt:i4>2293795</vt:i4>
      </vt:variant>
      <vt:variant>
        <vt:i4>135</vt:i4>
      </vt:variant>
      <vt:variant>
        <vt:i4>0</vt:i4>
      </vt:variant>
      <vt:variant>
        <vt:i4>5</vt:i4>
      </vt:variant>
      <vt:variant>
        <vt:lpwstr>https://www.asrm.org/practice-guidance/practice-committee-documents/postoperative-adhesions-in-gynecologic-surgery-a-committee-opinion-2019/?_t_id=2pj4nbflvyW6ILGdbLBYfg%3d%3d&amp;_t_uuid=84HvWCxNS86qCXCF7mWhTQ&amp;_t_q=gynecologic&amp;_t_tags=siteid%3a01216f06-3dc9-4ac9-96da-555740dd020c%2clanguage%3aen%2candquerymatch&amp;_t_hit.id=ASRM_Models_Pages_ContentPage/_3adb6282-afab-4a58-9a1f-c0413b398355_en&amp;_t_hit.pos=3</vt:lpwstr>
      </vt:variant>
      <vt:variant>
        <vt:lpwstr/>
      </vt:variant>
      <vt:variant>
        <vt:i4>2097201</vt:i4>
      </vt:variant>
      <vt:variant>
        <vt:i4>132</vt:i4>
      </vt:variant>
      <vt:variant>
        <vt:i4>0</vt:i4>
      </vt:variant>
      <vt:variant>
        <vt:i4>5</vt:i4>
      </vt:variant>
      <vt:variant>
        <vt:lpwstr>https://www.asrm.org/practice-guidance/practice-committee-documents/reproductive-and-hormonal-considerations-2019/?_t_id=2pj4nbflvyW6ILGdbLBYfg%3d%3d&amp;_t_uuid=84HvWCxNS86qCXCF7mWhTQ&amp;_t_q=gynecologic&amp;_t_tags=siteid%3a01216f06-3dc9-4ac9-96da-555740dd020c%2clanguage%3aen%2candquerymatch&amp;_t_hit.id=ASRM_Models_Pages_ContentPage/_d017ca94-7671-4901-b30b-1114f781f421_en&amp;_t_hit.pos=2</vt:lpwstr>
      </vt:variant>
      <vt:variant>
        <vt:lpwstr/>
      </vt:variant>
      <vt:variant>
        <vt:i4>7274553</vt:i4>
      </vt:variant>
      <vt:variant>
        <vt:i4>129</vt:i4>
      </vt:variant>
      <vt:variant>
        <vt:i4>0</vt:i4>
      </vt:variant>
      <vt:variant>
        <vt:i4>5</vt:i4>
      </vt:variant>
      <vt:variant>
        <vt:lpwstr>https://www.asrm.org/practice-guidance/practice-committee-documents/fertility-preservation-in-patients-undergoing-gonadotoxic-therapy-or-gonadectomy-a-committee-opinion-2019/?_t_id=2pj4nbflvyW6ILGdbLBYfg%3d%3d&amp;_t_uuid=SlRpo9SdTEuMn9w-oh2bSQ&amp;_t_q=fertilty+preservation&amp;_t_tags=siteid%3a01216f06-3dc9-4ac9-96da-555740dd020c%2clanguage%3aen%2candquerymatch&amp;_t_hit.id=ASRM_Models_Pages_ContentPage/_0642411c-a4ed-4efc-b763-82e714fae9bb_en&amp;_t_hit.pos=3</vt:lpwstr>
      </vt:variant>
      <vt:variant>
        <vt:lpwstr/>
      </vt:variant>
      <vt:variant>
        <vt:i4>4980802</vt:i4>
      </vt:variant>
      <vt:variant>
        <vt:i4>126</vt:i4>
      </vt:variant>
      <vt:variant>
        <vt:i4>0</vt:i4>
      </vt:variant>
      <vt:variant>
        <vt:i4>5</vt:i4>
      </vt:variant>
      <vt:variant>
        <vt:lpwstr>https://www.fertstert.org/article/S0015-0282(19)32548-8/fulltext</vt:lpwstr>
      </vt:variant>
      <vt:variant>
        <vt:lpwstr/>
      </vt:variant>
      <vt:variant>
        <vt:i4>3604604</vt:i4>
      </vt:variant>
      <vt:variant>
        <vt:i4>123</vt:i4>
      </vt:variant>
      <vt:variant>
        <vt:i4>0</vt:i4>
      </vt:variant>
      <vt:variant>
        <vt:i4>5</vt:i4>
      </vt:variant>
      <vt:variant>
        <vt:lpwstr>https://www.asrm.org/practice-guidance/practice-committee-documents/intracytoplasmic-sperm-injection-icsi-for-nonmale-factor-indications-a-committee-opinion-2020/?_t_id=2pj4nbflvyW6ILGdbLBYfg%3d%3d&amp;_t_uuid=vvNPbcaoS-yHz9JbDpZuAQ&amp;_t_q=+icsi&amp;_t_tags=siteid%3a01216f06-3dc9-4ac9-96da-555740dd020c%2clanguage%3aen%2candquerymatch&amp;_t_hit.id=ASRM_Models_Pages_ContentPage/_0963e9e3-3584-458b-a45f-c554c77723ba_en&amp;_t_hit.pos=1</vt:lpwstr>
      </vt:variant>
      <vt:variant>
        <vt:lpwstr/>
      </vt:variant>
      <vt:variant>
        <vt:i4>7864427</vt:i4>
      </vt:variant>
      <vt:variant>
        <vt:i4>120</vt:i4>
      </vt:variant>
      <vt:variant>
        <vt:i4>0</vt:i4>
      </vt:variant>
      <vt:variant>
        <vt:i4>5</vt:i4>
      </vt:variant>
      <vt:variant>
        <vt:lpwstr>https://www.asrm.org/practice-guidance/practice-committee-documents/use-of-exogenous-gonadotropins-for-ovulation-induction-in-anovulatory-women-a-committee-opinion-2020/?_t_id=2pj4nbflvyW6ILGdbLBYfg%3d%3d&amp;_t_uuid=DHvGUCLMTTaIFjMmUg4DtQ&amp;_t_q=exogenous&amp;_t_tags=siteid%3a01216f06-3dc9-4ac9-96da-555740dd020c%2clanguage%3aen%2candquerymatch&amp;_t_hit.id=ASRM_Models_Pages_ContentPage/_d6fd0d94-0b9b-4ff1-9353-f01a491d81ab_en&amp;_t_hit.pos=2</vt:lpwstr>
      </vt:variant>
      <vt:variant>
        <vt:lpwstr/>
      </vt:variant>
      <vt:variant>
        <vt:i4>3014689</vt:i4>
      </vt:variant>
      <vt:variant>
        <vt:i4>117</vt:i4>
      </vt:variant>
      <vt:variant>
        <vt:i4>0</vt:i4>
      </vt:variant>
      <vt:variant>
        <vt:i4>5</vt:i4>
      </vt:variant>
      <vt:variant>
        <vt:lpwstr>https://www.asrm.org/practice-guidance/practice-committee-documents/testing-and-interpreting-measures-of-ovarian-reserve-a-committee-opinion-2020/?_t_id=2pj4nbflvyW6ILGdbLBYfg%3d%3d&amp;_t_uuid=CTTDA9C1SdW8m29ZKBACUQ&amp;_t_q=ovarian+reserve&amp;_t_tags=siteid%3a01216f06-3dc9-4ac9-96da-555740dd020c%2clanguage%3aen%2candquerymatch&amp;_t_hit.id=ASRM_Models_Pages_ContentPage/_c200b0c5-ce12-47ce-8c1b-0a0a2aaffa0c_en&amp;_t_hit.pos=6</vt:lpwstr>
      </vt:variant>
      <vt:variant>
        <vt:lpwstr/>
      </vt:variant>
      <vt:variant>
        <vt:i4>4063278</vt:i4>
      </vt:variant>
      <vt:variant>
        <vt:i4>114</vt:i4>
      </vt:variant>
      <vt:variant>
        <vt:i4>0</vt:i4>
      </vt:variant>
      <vt:variant>
        <vt:i4>5</vt:i4>
      </vt:variant>
      <vt:variant>
        <vt:lpwstr>https://www.asrm.org/practice-guidance/practice-committee-documents/cryostorage-of-reproductive-tissues-in-the-in-vitro-fertilization-laboratory-a-committee-opinion-2020/?_t_id=3x2-FugoSpELnJMVVM0oNQ%3d%3d&amp;_t_uuid=mPBpNNPjQiWxu7kWq0Gsgg&amp;_t_q=cryostorage&amp;_t_tags=siteid%3a01216f06-3dc9-4ac9-96da-555740dd020c%2clanguage%3aen%2candquerymatch&amp;_t_hit.id=ASRM_Models_Pages_ContentPage/_20ef6bd4-d4a3-478c-9a63-fa2bedf54de4_en&amp;_t_hit.pos=1</vt:lpwstr>
      </vt:variant>
      <vt:variant>
        <vt:lpwstr/>
      </vt:variant>
      <vt:variant>
        <vt:i4>6619177</vt:i4>
      </vt:variant>
      <vt:variant>
        <vt:i4>111</vt:i4>
      </vt:variant>
      <vt:variant>
        <vt:i4>0</vt:i4>
      </vt:variant>
      <vt:variant>
        <vt:i4>5</vt:i4>
      </vt:variant>
      <vt:variant>
        <vt:lpwstr>https://www.asrm.org/practice-guidance/practice-committee-documents/repetitive-oocyte-donation-a-committee-opinion-2020/?_t_id=3x2-FugoSpELnJMVVM0oNQ%3d%3d&amp;_t_uuid=OOL41kATSWW0OW1VmosXlw&amp;_t_q=repetitive&amp;_t_tags=siteid%3a01216f06-3dc9-4ac9-96da-555740dd020c%2clanguage%3aen%2candquerymatch&amp;_t_hit.id=ASRM_Models_Pages_ContentPage/_95b006a6-9469-4707-b2f8-f36182d005c3_en&amp;_t_hit.pos=1</vt:lpwstr>
      </vt:variant>
      <vt:variant>
        <vt:lpwstr/>
      </vt:variant>
      <vt:variant>
        <vt:i4>3407967</vt:i4>
      </vt:variant>
      <vt:variant>
        <vt:i4>108</vt:i4>
      </vt:variant>
      <vt:variant>
        <vt:i4>0</vt:i4>
      </vt:variant>
      <vt:variant>
        <vt:i4>5</vt:i4>
      </vt:variant>
      <vt:variant>
        <vt:lpwstr>https://www.asrm.org/practice-guidance/practice-committee-documents/guidance-on-the-limits-to-the-number-of-embryos-to-transfer-a---committee-opinion-2021/?_t_tags=siteid%3a01216f06-3dc9-4ac9-96da-555740dd020c%2clanguage%3aen&amp;_t_hit.id=ASRM_Models_Pages_ContentPage/_34c21982-d331-48c8-b109-effceb6b081c_en&amp;_t_hit.pos=26</vt:lpwstr>
      </vt:variant>
      <vt:variant>
        <vt:lpwstr/>
      </vt:variant>
      <vt:variant>
        <vt:i4>7929933</vt:i4>
      </vt:variant>
      <vt:variant>
        <vt:i4>105</vt:i4>
      </vt:variant>
      <vt:variant>
        <vt:i4>0</vt:i4>
      </vt:variant>
      <vt:variant>
        <vt:i4>5</vt:i4>
      </vt:variant>
      <vt:variant>
        <vt:lpwstr>https://www.asrm.org/practice-guidance/practice-committee-documents/a-review-of-best-practices-of-rapid-cooling-vitrication-for-oocytes-and-embryos-a-committee-opinion-2021/?_t_id=3x2-FugoSpELnJMVVM0oNQ%3d%3d&amp;_t_uuid=GTSHVAWhTZiyBO9KB9W4dw&amp;_t_q=review&amp;_t_tags=siteid%3a01216f06-3dc9-4ac9-96da-555740dd020c%2clanguage%3aen%2candquerymatch&amp;_t_hit.id=ASRM_Models_Pages_ContentPage/_10fd4bb5-650d-4403-abce-46d61ae52eaf_en&amp;_t_hit.pos=5</vt:lpwstr>
      </vt:variant>
      <vt:variant>
        <vt:lpwstr/>
      </vt:variant>
      <vt:variant>
        <vt:i4>7536676</vt:i4>
      </vt:variant>
      <vt:variant>
        <vt:i4>102</vt:i4>
      </vt:variant>
      <vt:variant>
        <vt:i4>0</vt:i4>
      </vt:variant>
      <vt:variant>
        <vt:i4>5</vt:i4>
      </vt:variant>
      <vt:variant>
        <vt:lpwstr>https://www.asrm.org/practice-guidance/practice-committee-documents/diagnosis-and-treatment-of-infertility-in-men-aua-asrm-guideline-part2/?_t_tags=siteid%3a01216f06-3dc9-4ac9-96da-555740dd020c%2clanguage%3aen&amp;_t_hit.id=ASRM_Models_Pages_ContentPage/_5d156c45-7aef-45a2-9dce-d84c2456020e_en&amp;_t_hit.pos=43</vt:lpwstr>
      </vt:variant>
      <vt:variant>
        <vt:lpwstr/>
      </vt:variant>
      <vt:variant>
        <vt:i4>1376292</vt:i4>
      </vt:variant>
      <vt:variant>
        <vt:i4>99</vt:i4>
      </vt:variant>
      <vt:variant>
        <vt:i4>0</vt:i4>
      </vt:variant>
      <vt:variant>
        <vt:i4>5</vt:i4>
      </vt:variant>
      <vt:variant>
        <vt:lpwstr>https://www.asrm.org/practice-guidance/practice-committee-documents/diagnosis-and-treatment-of-infertility-in-men-auaasrm-guideline-part-i-2020/?_t_tags=siteid%3a01216f06-3dc9-4ac9-96da-555740dd020c%2clanguage%3aen&amp;_t_hit.id=ASRM_Models_Pages_ContentPage/_0582d2de-fc9b-40a6-8711-307a98822137_en&amp;_t_hit.pos=42</vt:lpwstr>
      </vt:variant>
      <vt:variant>
        <vt:lpwstr/>
      </vt:variant>
      <vt:variant>
        <vt:i4>3080251</vt:i4>
      </vt:variant>
      <vt:variant>
        <vt:i4>96</vt:i4>
      </vt:variant>
      <vt:variant>
        <vt:i4>0</vt:i4>
      </vt:variant>
      <vt:variant>
        <vt:i4>5</vt:i4>
      </vt:variant>
      <vt:variant>
        <vt:lpwstr>https://www.asrm.org/practice-guidance/practice-committee-documents/in-vitro-maturation-a-committee-opinion-2021/?_t_tags=siteid%3a01216f06-3dc9-4ac9-96da-555740dd020c%2clanguage%3aen&amp;_t_hit.id=ASRM_Models_Pages_ContentPage/_e40befaa-7722-4d3b-b8a2-def37972ed16_en&amp;_t_hit.pos=41</vt:lpwstr>
      </vt:variant>
      <vt:variant>
        <vt:lpwstr/>
      </vt:variant>
      <vt:variant>
        <vt:i4>3407989</vt:i4>
      </vt:variant>
      <vt:variant>
        <vt:i4>93</vt:i4>
      </vt:variant>
      <vt:variant>
        <vt:i4>0</vt:i4>
      </vt:variant>
      <vt:variant>
        <vt:i4>5</vt:i4>
      </vt:variant>
      <vt:variant>
        <vt:lpwstr>https://www.asrm.org/practice-guidance/practice-committee-documents/a-review-of-best-practices-of-rapid-cooling-vitrication-for-oocytes-and-embryos-a-committee-opinion-2021/?_t_tags=siteid%3a01216f06-3dc9-4ac9-96da-555740dd020c%2clanguage%3aen&amp;_t_hit.id=ASRM_Models_Pages_ContentPage/_10fd4bb5-650d-4403-abce-46d61ae52eaf_en&amp;_t_hit.pos=40</vt:lpwstr>
      </vt:variant>
      <vt:variant>
        <vt:lpwstr/>
      </vt:variant>
      <vt:variant>
        <vt:i4>2949204</vt:i4>
      </vt:variant>
      <vt:variant>
        <vt:i4>90</vt:i4>
      </vt:variant>
      <vt:variant>
        <vt:i4>0</vt:i4>
      </vt:variant>
      <vt:variant>
        <vt:i4>5</vt:i4>
      </vt:variant>
      <vt:variant>
        <vt:lpwstr>https://www.asrm.org/practice-guidance/practice-committee-documents/development-of-an-emergency-plan-for-in-vitro-fertilization-programs-a-committee-opinion--2021/?_t_tags=siteid%3a01216f06-3dc9-4ac9-96da-555740dd020c%2clanguage%3aen&amp;_t_hit.id=ASRM_Models_Pages_ContentPage/_e6ae31e7-2d82-436f-bd16-37fbe13387b0_en&amp;_t_hit.pos=39</vt:lpwstr>
      </vt:variant>
      <vt:variant>
        <vt:lpwstr/>
      </vt:variant>
      <vt:variant>
        <vt:i4>7864343</vt:i4>
      </vt:variant>
      <vt:variant>
        <vt:i4>87</vt:i4>
      </vt:variant>
      <vt:variant>
        <vt:i4>0</vt:i4>
      </vt:variant>
      <vt:variant>
        <vt:i4>5</vt:i4>
      </vt:variant>
      <vt:variant>
        <vt:lpwstr>https://www.asrm.org/practice-guidance/practice-committee-documents/guidance-on-the-use-of-social-media-in-reproductive-medicine-practice-2021/?_t_tags=siteid%3a01216f06-3dc9-4ac9-96da-555740dd020c%2clanguage%3aen&amp;_t_hit.id=ASRM_Models_Pages_ContentPage/_972bf5dd-9232-46fc-85e8-20d5e32346cd_en&amp;_t_hit.pos=38</vt:lpwstr>
      </vt:variant>
      <vt:variant>
        <vt:lpwstr/>
      </vt:variant>
      <vt:variant>
        <vt:i4>2818110</vt:i4>
      </vt:variant>
      <vt:variant>
        <vt:i4>84</vt:i4>
      </vt:variant>
      <vt:variant>
        <vt:i4>0</vt:i4>
      </vt:variant>
      <vt:variant>
        <vt:i4>5</vt:i4>
      </vt:variant>
      <vt:variant>
        <vt:lpwstr>https://www.asrm.org/practice-guidance/practice-committee-documents/minimum-standards-for-practices-offering-assisted-reproductive-technologies-a-committee-opinion-2021/?_t_tags=siteid%3a01216f06-3dc9-4ac9-96da-555740dd020c%2clanguage%3aen&amp;_t_hit.id=ASRM_Models_Pages_ContentPage/_5b3e13de-2fcd-4229-8f5e-d1801e45d72e_en&amp;_t_hit.pos=37</vt:lpwstr>
      </vt:variant>
      <vt:variant>
        <vt:lpwstr/>
      </vt:variant>
      <vt:variant>
        <vt:i4>6422632</vt:i4>
      </vt:variant>
      <vt:variant>
        <vt:i4>81</vt:i4>
      </vt:variant>
      <vt:variant>
        <vt:i4>0</vt:i4>
      </vt:variant>
      <vt:variant>
        <vt:i4>5</vt:i4>
      </vt:variant>
      <vt:variant>
        <vt:lpwstr>https://www.asrm.org/practice-guidance/practice-committee-documents/evidence-based-outcomes-after-oocyte-cryopreservation-for-donor-oocyte-in-vitro-fertilization-and-planned-oocyte-cryopreservation-a-guideline-2021/?_t_tags=siteid%3a01216f06-3dc9-4ac9-96da-555740dd020c%2clanguage%3aen&amp;_t_hit.id=ASRM_Models_Pages_ContentPage/_726dcb5e-f9d8-465a-91fb-5e965eef9856_en&amp;_t_hit.pos=33</vt:lpwstr>
      </vt:variant>
      <vt:variant>
        <vt:lpwstr/>
      </vt:variant>
      <vt:variant>
        <vt:i4>589874</vt:i4>
      </vt:variant>
      <vt:variant>
        <vt:i4>78</vt:i4>
      </vt:variant>
      <vt:variant>
        <vt:i4>0</vt:i4>
      </vt:variant>
      <vt:variant>
        <vt:i4>5</vt:i4>
      </vt:variant>
      <vt:variant>
        <vt:lpwstr>https://www.asrm.org/practice-guidance/practice-committee-documents/multiple-gestation-associated-with-infertility-therapy-a-committee-opinion-2022/?_t_tags=siteid%3a01216f06-3dc9-4ac9-96da-555740dd020c%2clanguage%3aen&amp;_t_hit.id=ASRM_Models_Pages_ContentPage/_db700425-379f-42b8-a1b7-d1a3ae3a099b_en&amp;_t_hit.pos=35</vt:lpwstr>
      </vt:variant>
      <vt:variant>
        <vt:lpwstr/>
      </vt:variant>
      <vt:variant>
        <vt:i4>983144</vt:i4>
      </vt:variant>
      <vt:variant>
        <vt:i4>75</vt:i4>
      </vt:variant>
      <vt:variant>
        <vt:i4>0</vt:i4>
      </vt:variant>
      <vt:variant>
        <vt:i4>5</vt:i4>
      </vt:variant>
      <vt:variant>
        <vt:lpwstr>https://www.asrm.org/practice-guidance/practice-committee-documents/role-of-tubal-surgery-in-the-era-of-assisted-reproductive-technology-a-committee-opinion-2021/?_t_tags=siteid%3a01216f06-3dc9-4ac9-96da-555740dd020c%2clanguage%3aen&amp;_t_hit.id=ASRM_Models_Pages_ContentPage/_a0778cc7-32c4-4bcb-967e-d0dbe43a3863_en&amp;_t_hit.pos=32</vt:lpwstr>
      </vt:variant>
      <vt:variant>
        <vt:lpwstr/>
      </vt:variant>
      <vt:variant>
        <vt:i4>6750243</vt:i4>
      </vt:variant>
      <vt:variant>
        <vt:i4>72</vt:i4>
      </vt:variant>
      <vt:variant>
        <vt:i4>0</vt:i4>
      </vt:variant>
      <vt:variant>
        <vt:i4>5</vt:i4>
      </vt:variant>
      <vt:variant>
        <vt:lpwstr>https://www.asrm.org/practice-guidance/practice-committee-documents/fertility-evaluation-of-infertile-women-a-committee-opinion-2021/?_t_tags=siteid%3a01216f06-3dc9-4ac9-96da-555740dd020c%2clanguage%3aen&amp;_t_hit.id=ASRM_Models_Pages_ContentPage/_201ad136-e639-46fb-ac1e-ed60ee512deb_en&amp;_t_hit.pos=34</vt:lpwstr>
      </vt:variant>
      <vt:variant>
        <vt:lpwstr/>
      </vt:variant>
      <vt:variant>
        <vt:i4>3342452</vt:i4>
      </vt:variant>
      <vt:variant>
        <vt:i4>69</vt:i4>
      </vt:variant>
      <vt:variant>
        <vt:i4>0</vt:i4>
      </vt:variant>
      <vt:variant>
        <vt:i4>5</vt:i4>
      </vt:variant>
      <vt:variant>
        <vt:lpwstr>https://www.asrm.org/practice-guidance/practice-committee-documents/guidance-for-using-text-email-and-video-communication-in-practices-devoted-to-reproductive-medicine-2021/?_t_tags=siteid%3a01216f06-3dc9-4ac9-96da-555740dd020c%2clanguage%3aen&amp;_t_hit.id=ASRM_Models_Pages_ContentPage/_4736eb1a-cea7-42a4-a408-bf27e3e0b8cc_en&amp;_t_hit.pos=31</vt:lpwstr>
      </vt:variant>
      <vt:variant>
        <vt:lpwstr/>
      </vt:variant>
      <vt:variant>
        <vt:i4>2359357</vt:i4>
      </vt:variant>
      <vt:variant>
        <vt:i4>66</vt:i4>
      </vt:variant>
      <vt:variant>
        <vt:i4>0</vt:i4>
      </vt:variant>
      <vt:variant>
        <vt:i4>5</vt:i4>
      </vt:variant>
      <vt:variant>
        <vt:lpwstr>https://www.asrm.org/practice-guidance/practice-committee-documents/diagnosis-and-treatment-of-luteal-phase-deciency-a-committee-opinion-2021/?_t_tags=siteid%3a01216f06-3dc9-4ac9-96da-555740dd020c%2clanguage%3aen&amp;_t_hit.id=ASRM_Models_Pages_ContentPage/_fb933767-7e88-423c-ba9b-704c8d3c30aa_en&amp;_t_hit.pos=30</vt:lpwstr>
      </vt:variant>
      <vt:variant>
        <vt:lpwstr/>
      </vt:variant>
      <vt:variant>
        <vt:i4>3211276</vt:i4>
      </vt:variant>
      <vt:variant>
        <vt:i4>63</vt:i4>
      </vt:variant>
      <vt:variant>
        <vt:i4>0</vt:i4>
      </vt:variant>
      <vt:variant>
        <vt:i4>5</vt:i4>
      </vt:variant>
      <vt:variant>
        <vt:lpwstr>https://www.asrm.org/practice-guidance/practice-committee-documents/guidance-on-qualifications-for-fertility-counselors-a-committee-opinion-2021/?_t_tags=siteid%3a01216f06-3dc9-4ac9-96da-555740dd020c%2clanguage%3aen&amp;_t_hit.id=ASRM_Models_Pages_ContentPage/_eb05d311-9081-4d29-8dcc-c01c71881106_en&amp;_t_hit.pos=29</vt:lpwstr>
      </vt:variant>
      <vt:variant>
        <vt:lpwstr/>
      </vt:variant>
      <vt:variant>
        <vt:i4>7602234</vt:i4>
      </vt:variant>
      <vt:variant>
        <vt:i4>60</vt:i4>
      </vt:variant>
      <vt:variant>
        <vt:i4>0</vt:i4>
      </vt:variant>
      <vt:variant>
        <vt:i4>5</vt:i4>
      </vt:variant>
      <vt:variant>
        <vt:lpwstr>https://www.asrm.org/practice-guidance/practice-committee-documents/guidance-regarding-gamete-and-embryo-donation-2021/?_t_tags=siteid%3a01216f06-3dc9-4ac9-96da-555740dd020c%2clanguage%3aen&amp;_t_hit.id=ASRM_Models_Pages_ContentPage/_8c417f64-104e-4fdf-b2f3-e10d5a178ba1_en&amp;_t_hit.pos=28</vt:lpwstr>
      </vt:variant>
      <vt:variant>
        <vt:lpwstr/>
      </vt:variant>
      <vt:variant>
        <vt:i4>8323170</vt:i4>
      </vt:variant>
      <vt:variant>
        <vt:i4>57</vt:i4>
      </vt:variant>
      <vt:variant>
        <vt:i4>0</vt:i4>
      </vt:variant>
      <vt:variant>
        <vt:i4>5</vt:i4>
      </vt:variant>
      <vt:variant>
        <vt:lpwstr>https://www.asrm.org/practice-guidance/practice-committee-documents/asrm-mullerian-anomalies-classication-2021/?_t_tags=siteid%3a01216f06-3dc9-4ac9-96da-555740dd020c%2clanguage%3aen&amp;_t_hit.id=ASRM_Models_Pages_ContentPage/_9b17e557-1e77-478a-b0de-642ae23d5462_en&amp;_t_hit.pos=25</vt:lpwstr>
      </vt:variant>
      <vt:variant>
        <vt:lpwstr/>
      </vt:variant>
      <vt:variant>
        <vt:i4>7274537</vt:i4>
      </vt:variant>
      <vt:variant>
        <vt:i4>54</vt:i4>
      </vt:variant>
      <vt:variant>
        <vt:i4>0</vt:i4>
      </vt:variant>
      <vt:variant>
        <vt:i4>5</vt:i4>
      </vt:variant>
      <vt:variant>
        <vt:lpwstr>https://www.asrm.org/practice-guidance/ethics-opinions/updated-terminology-for-gamete-and-embryo-donors-directed-identied-to-replace-known-and-nonidentied-to-replace-anonymous-a-committee-opinion-2002/?_t_id=3x2-FugoSpELnJMVVM0oNQ%3d%3d&amp;_t_uuid=dVHtUSttQ2qMcWBsbuMn7g&amp;_t_q=terminology&amp;_t_tags=siteid%3a01216f06-3dc9-4ac9-96da-555740dd020c%2clanguage%3aen%2candquerymatch&amp;_t_hit.id=ASRM_Models_Pages_ContentPage/_742d1fb7-e451-4ff3-afe5-793a81c7ac08_en&amp;_t_hit.pos=2</vt:lpwstr>
      </vt:variant>
      <vt:variant>
        <vt:lpwstr/>
      </vt:variant>
      <vt:variant>
        <vt:i4>3801208</vt:i4>
      </vt:variant>
      <vt:variant>
        <vt:i4>51</vt:i4>
      </vt:variant>
      <vt:variant>
        <vt:i4>0</vt:i4>
      </vt:variant>
      <vt:variant>
        <vt:i4>5</vt:i4>
      </vt:variant>
      <vt:variant>
        <vt:lpwstr>https://www.asrm.org/practice-guidance/practice-committee-documents/optimizing-natural-fertility-a-committee-opinion-2021/?_t_tags=siteid%3a01216f06-3dc9-4ac9-96da-555740dd020c%2clanguage%3aen&amp;_t_hit.id=ASRM_Models_Pages_ContentPage/_e8b0b6a7-6cba-4683-86db-d137a0e55dca_en&amp;_t_hit.pos=24</vt:lpwstr>
      </vt:variant>
      <vt:variant>
        <vt:lpwstr/>
      </vt:variant>
      <vt:variant>
        <vt:i4>3997755</vt:i4>
      </vt:variant>
      <vt:variant>
        <vt:i4>48</vt:i4>
      </vt:variant>
      <vt:variant>
        <vt:i4>0</vt:i4>
      </vt:variant>
      <vt:variant>
        <vt:i4>5</vt:i4>
      </vt:variant>
      <vt:variant>
        <vt:lpwstr>https://www.asrm.org/practice-guidance/practice-committee-documents/comprehensive-guidance-for-human-embryology-andrology-and-endocrinology-laboratories-management-and-operations-a-committee-opinion-2022/?_t_tags=siteid%3a01216f06-3dc9-4ac9-96da-555740dd020c%2clanguage%3aen&amp;_t_hit.id=ASRM_Models_Pages_ContentPage/_1affb60f-0433-4c57-b6eb-f03ae51a68ff_en&amp;_t_hit.pos=23</vt:lpwstr>
      </vt:variant>
      <vt:variant>
        <vt:lpwstr/>
      </vt:variant>
      <vt:variant>
        <vt:i4>4063352</vt:i4>
      </vt:variant>
      <vt:variant>
        <vt:i4>45</vt:i4>
      </vt:variant>
      <vt:variant>
        <vt:i4>0</vt:i4>
      </vt:variant>
      <vt:variant>
        <vt:i4>5</vt:i4>
      </vt:variant>
      <vt:variant>
        <vt:lpwstr>https://www.asrm.org/practice-guidance/practice-committee-documents/the-role-of-assisted-hatching-in-in-vitro-fertilization-a-guideline-2022/?_t_tags=siteid%3a01216f06-3dc9-4ac9-96da-555740dd020c%2clanguage%3aen&amp;_t_hit.id=ASRM_Models_Pages_ContentPage/_a76a8816-664d-4816-9d70-c18ab72bfda2_en&amp;_t_hit.pos=22</vt:lpwstr>
      </vt:variant>
      <vt:variant>
        <vt:lpwstr/>
      </vt:variant>
      <vt:variant>
        <vt:i4>786466</vt:i4>
      </vt:variant>
      <vt:variant>
        <vt:i4>42</vt:i4>
      </vt:variant>
      <vt:variant>
        <vt:i4>0</vt:i4>
      </vt:variant>
      <vt:variant>
        <vt:i4>5</vt:i4>
      </vt:variant>
      <vt:variant>
        <vt:lpwstr>https://www.asrm.org/practice-guidance/practice-committee-documents/recommendations-for-practices-using-gestational-carriers-a-committee-opinion-2022/?_t_tags=siteid%3a01216f06-3dc9-4ac9-96da-555740dd020c%2clanguage%3aen&amp;_t_hit.id=ASRM_Models_Pages_ContentPage/_74b7829a-eadc-4337-8b31-58ecf6980788_en&amp;_t_hit.pos=21</vt:lpwstr>
      </vt:variant>
      <vt:variant>
        <vt:lpwstr/>
      </vt:variant>
      <vt:variant>
        <vt:i4>2293875</vt:i4>
      </vt:variant>
      <vt:variant>
        <vt:i4>39</vt:i4>
      </vt:variant>
      <vt:variant>
        <vt:i4>0</vt:i4>
      </vt:variant>
      <vt:variant>
        <vt:i4>5</vt:i4>
      </vt:variant>
      <vt:variant>
        <vt:lpwstr>https://www.asrm.org/practice-guidance/practice-committee-documents/ASRM-position-statement-on-qualifications-for-providing-ultrasound/?_t_tags=siteid%3a01216f06-3dc9-4ac9-96da-555740dd020c%2clanguage%3aen&amp;_t_hit.id=ASRM_Models_Pages_ContentPage/_89adffbf-8964-4c2c-a1c8-5dd28ad27938_en&amp;_t_hit.pos=19</vt:lpwstr>
      </vt:variant>
      <vt:variant>
        <vt:lpwstr/>
      </vt:variant>
      <vt:variant>
        <vt:i4>3276846</vt:i4>
      </vt:variant>
      <vt:variant>
        <vt:i4>36</vt:i4>
      </vt:variant>
      <vt:variant>
        <vt:i4>0</vt:i4>
      </vt:variant>
      <vt:variant>
        <vt:i4>5</vt:i4>
      </vt:variant>
      <vt:variant>
        <vt:lpwstr>https://www.asrm.org/practice-guidance/practice-committee-documents/indications-and-management-of-preimplantation-genetic-testing-for-monogenic-conditions-a-committee-opinion-2023/?_t_tags=siteid%3a01216f06-3dc9-4ac9-96da-555740dd020c%2clanguage%3aen&amp;_t_hit.id=ASRM_Models_Pages_ContentPage/_a715a35a-64f5-473b-8738-76b1b09503eb_en&amp;_t_hit.pos=16</vt:lpwstr>
      </vt:variant>
      <vt:variant>
        <vt:lpwstr/>
      </vt:variant>
      <vt:variant>
        <vt:i4>2162747</vt:i4>
      </vt:variant>
      <vt:variant>
        <vt:i4>33</vt:i4>
      </vt:variant>
      <vt:variant>
        <vt:i4>0</vt:i4>
      </vt:variant>
      <vt:variant>
        <vt:i4>5</vt:i4>
      </vt:variant>
      <vt:variant>
        <vt:lpwstr>https://www.asrm.org/practice-guidance/practice-committee-documents/recommendations-from-the-2023-international-evidence-based-guideline-for-the-assessment-and-management-of-polycystic-ovary-syndrome/?_t_tags=siteid%3a01216f06-3dc9-4ac9-96da-555740dd020c%2clanguage%3aen&amp;_t_hit.id=ASRM_Models_Pages_ContentPage/_0c202a72-c1aa-4666-bea9-5a76c7942e55_en&amp;_t_hit.pos=12</vt:lpwstr>
      </vt:variant>
      <vt:variant>
        <vt:lpwstr/>
      </vt:variant>
      <vt:variant>
        <vt:i4>6750319</vt:i4>
      </vt:variant>
      <vt:variant>
        <vt:i4>30</vt:i4>
      </vt:variant>
      <vt:variant>
        <vt:i4>0</vt:i4>
      </vt:variant>
      <vt:variant>
        <vt:i4>5</vt:i4>
      </vt:variant>
      <vt:variant>
        <vt:lpwstr>https://www.asrm.org/practice-guidance/practice-committee-documents/recommendations-for-reducing-the-risk-of-viral-transmission-during-fertility-treatment-with-the-use-of-autologous-gametes-a-committee-opinion/?_t_id=2pj4nbflvyW6ILGdbLBYfg%3d%3d&amp;_t_uuid=O0-fw_Y6Ree9StIwhpd59g&amp;_t_q=viral&amp;_t_tags=siteid%3a01216f06-3dc9-4ac9-96da-555740dd020c%2clanguage%3aen%2candquerymatch&amp;_t_hit.id=ASRM_Models_Pages_ContentPage/_4ede81eb-536d-425d-9954-ce6307db63ac_en&amp;_t_hit.pos=1</vt:lpwstr>
      </vt:variant>
      <vt:variant>
        <vt:lpwstr/>
      </vt:variant>
      <vt:variant>
        <vt:i4>7471223</vt:i4>
      </vt:variant>
      <vt:variant>
        <vt:i4>27</vt:i4>
      </vt:variant>
      <vt:variant>
        <vt:i4>0</vt:i4>
      </vt:variant>
      <vt:variant>
        <vt:i4>5</vt:i4>
      </vt:variant>
      <vt:variant>
        <vt:lpwstr>https://www.asrm.org/practice-guidance/practice-committee-documents/clinical-management-of-mosaic-results-from-preimplantation-genetic-testing-for-aneuploidy-pgt-a-of-blastocysts-a-committee-opinion/?_t_id=2pj4nbflvyW6ILGdbLBYfg%3d%3d&amp;_t_uuid=J-pisY6XTCGP4wCuwGFwpg&amp;_t_q=mosaic&amp;_t_tags=siteid%3a01216f06-3dc9-4ac9-96da-555740dd020c%2clanguage%3aen%2candquerymatch&amp;_t_hit.id=ASRM_Models_Pages_ContentPage/_e7c2beb1-dd10-4088-9969-d435cf102e7c_en&amp;_t_hit.pos=1</vt:lpwstr>
      </vt:variant>
      <vt:variant>
        <vt:lpwstr/>
      </vt:variant>
      <vt:variant>
        <vt:i4>4063278</vt:i4>
      </vt:variant>
      <vt:variant>
        <vt:i4>24</vt:i4>
      </vt:variant>
      <vt:variant>
        <vt:i4>0</vt:i4>
      </vt:variant>
      <vt:variant>
        <vt:i4>5</vt:i4>
      </vt:variant>
      <vt:variant>
        <vt:lpwstr>https://www.asrm.org/practice-guidance/practice-committee-documents/diagnostic-evaluation-of-sexual-dysfunction-in-the-male-partner-in-the-setting-of-infertility-a-committee-opinion-2018/?_t_id=2pj4nbflvyW6ILGdbLBYfg%3d%3d&amp;_t_uuid=13yMVTnbRISPb2qZSkcmwg&amp;_t_q=sexual+dysfunction&amp;_t_tags=siteid%3a01216f06-3dc9-4ac9-96da-555740dd020c%2clanguage%3aen%2candquerymatch&amp;_t_hit.id=ASRM_Models_Pages_ContentPage/_9a5a8186-f29b-4b26-abbf-beca5ab1b74f_en&amp;_t_hit.pos=3</vt:lpwstr>
      </vt:variant>
      <vt:variant>
        <vt:lpwstr/>
      </vt:variant>
      <vt:variant>
        <vt:i4>262255</vt:i4>
      </vt:variant>
      <vt:variant>
        <vt:i4>21</vt:i4>
      </vt:variant>
      <vt:variant>
        <vt:i4>0</vt:i4>
      </vt:variant>
      <vt:variant>
        <vt:i4>5</vt:i4>
      </vt:variant>
      <vt:variant>
        <vt:lpwstr>https://www.asrm.org/practice-guidance/practice-committee-documents/denitions-of-infertility/?_t_tags=siteid%3a01216f06-3dc9-4ac9-96da-555740dd020c%2clanguage%3aen&amp;_t_hit.id=ASRM_Models_Pages_ContentPage/_1bd481cd-5547-4afe-a440-d6651a17391f_en&amp;_t_hit.pos=2</vt:lpwstr>
      </vt:variant>
      <vt:variant>
        <vt:lpwstr/>
      </vt:variant>
      <vt:variant>
        <vt:i4>1441837</vt:i4>
      </vt:variant>
      <vt:variant>
        <vt:i4>18</vt:i4>
      </vt:variant>
      <vt:variant>
        <vt:i4>0</vt:i4>
      </vt:variant>
      <vt:variant>
        <vt:i4>5</vt:i4>
      </vt:variant>
      <vt:variant>
        <vt:lpwstr>https://www.asrm.org/practice-guidance/practice-committee-documents/prevention-and-treatment-of-moderate-and-severe-ovarian-hyperstimulation-syndrome-a-guideline/?_t_tags=siteid%3a01216f06-3dc9-4ac9-96da-555740dd020c%2clanguage%3aen&amp;_t_hit.id=ASRM_Models_Pages_ContentPage/_338e92af-4aaa-494a-8697-08d6e64a2095_en&amp;_t_hit.pos=1</vt:lpwstr>
      </vt:variant>
      <vt:variant>
        <vt:lpwstr/>
      </vt:variant>
      <vt:variant>
        <vt:i4>3539004</vt:i4>
      </vt:variant>
      <vt:variant>
        <vt:i4>15</vt:i4>
      </vt:variant>
      <vt:variant>
        <vt:i4>0</vt:i4>
      </vt:variant>
      <vt:variant>
        <vt:i4>5</vt:i4>
      </vt:variant>
      <vt:variant>
        <vt:lpwstr>https://www.asrm.org/practice-guidance/practice-committee-documents/current-recommendations-for-vaccines-for-patients-planning-pregnancy/?_t_id=2pj4nbflvyW6ILGdbLBYfg%3d%3d&amp;_t_uuid=4y8Igm1tTjqBjuGp4yNggQ&amp;_t_q=vaccines&amp;_t_tags=siteid%3a01216f06-3dc9-4ac9-96da-555740dd020c%2clanguage%3aen%2candquerymatch&amp;_t_hit.id=ASRM_Models_Pages_ContentPage/_ba53a48e-3d79-4c00-b5d5-1f0b5ca64d13_en&amp;_t_hit.pos=1</vt:lpwstr>
      </vt:variant>
      <vt:variant>
        <vt:lpwstr/>
      </vt:variant>
      <vt:variant>
        <vt:i4>2752564</vt:i4>
      </vt:variant>
      <vt:variant>
        <vt:i4>12</vt:i4>
      </vt:variant>
      <vt:variant>
        <vt:i4>0</vt:i4>
      </vt:variant>
      <vt:variant>
        <vt:i4>5</vt:i4>
      </vt:variant>
      <vt:variant>
        <vt:lpwstr>https://www.asrm.org/practice-guidance/practice-committee-documents/tobacco-or-marijuana-use/?_t_id=2pj4nbflvyW6ILGdbLBYfg%3d%3d&amp;_t_uuid=xUkxqLMRQrKtNq9bGDCj0Q&amp;_t_q=tobacco&amp;_t_tags=siteid%3a01216f06-3dc9-4ac9-96da-555740dd020c%2clanguage%3aen%2candquerymatch&amp;_t_hit.id=ASRM_Models_Pages_ContentPage/_91de7579-e530-495a-9bb3-35a120522a9a_en&amp;_t_hit.pos=1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https://www.asrm.org/practice-guidance/practice-committee-documents/subclinical-hypothyroidism-in-the-infertile-female-population-a-guideline/?_t_tags=siteid%3a01216f06-3dc9-4ac9-96da-555740dd020c%2clanguage%3aen&amp;_t_hit.id=ASRM_Models_Pages_ContentPage/_6aa92f74-8d8d-4306-b81d-2eb6930d4661_en&amp;_t_hit.pos=4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>https://www.asrm.org/practice-guidance/practice-committee-documents/inclusive-language-and-environment-to-welcome-lesbian-gay-bisexual-transgender-queer-questioning-intersex-and-asexual-patients/?_t_tags=siteid%3a01216f06-3dc9-4ac9-96da-555740dd020c%2clanguage%3aen&amp;_t_hit.id=ASRM_Models_Pages_ContentPage/_f0d2993e-ecbe-4bc7-a4b3-cf65bea89001_en&amp;_t_hit.pos=3</vt:lpwstr>
      </vt:variant>
      <vt:variant>
        <vt:lpwstr/>
      </vt:variant>
      <vt:variant>
        <vt:i4>3932264</vt:i4>
      </vt:variant>
      <vt:variant>
        <vt:i4>3</vt:i4>
      </vt:variant>
      <vt:variant>
        <vt:i4>0</vt:i4>
      </vt:variant>
      <vt:variant>
        <vt:i4>5</vt:i4>
      </vt:variant>
      <vt:variant>
        <vt:lpwstr>https://www.asrm.org/practice-guidance/practice-committee-documents/current-evaluation-of-amenorrhea/?_t_tags=siteid%3a01216f06-3dc9-4ac9-96da-555740dd020c%2clanguage%3aen&amp;_t_hit.id=ASRM_Models_Pages_ContentPage/_dad965ac-78ec-4d64-8848-1b3c2584d9ae_en&amp;_t_hit.pos=2</vt:lpwstr>
      </vt:variant>
      <vt:variant>
        <vt:lpwstr/>
      </vt:variant>
      <vt:variant>
        <vt:i4>6357085</vt:i4>
      </vt:variant>
      <vt:variant>
        <vt:i4>0</vt:i4>
      </vt:variant>
      <vt:variant>
        <vt:i4>0</vt:i4>
      </vt:variant>
      <vt:variant>
        <vt:i4>5</vt:i4>
      </vt:variant>
      <vt:variant>
        <vt:lpwstr>https://www.asrm.org/practice-guidance/practice-committee-documents/evidence-based-diagnosis-and-treatment-for-uterine-septum-a-guideline-2024/?_t_tags=siteid%3a01216f06-3dc9-4ac9-96da-555740dd020c%2clanguage%3aen&amp;_t_hit.id=ASRM_Models_Pages_ContentPage/_848ae145-2f27-4230-a290-388a3f0027e2_en&amp;_t_hit.pos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current-practice-committee-docs 4-15-2024</dc:title>
  <dc:subject/>
  <dc:creator>Jessica Goldstein</dc:creator>
  <cp:keywords/>
  <cp:lastModifiedBy>Madeline Brooks</cp:lastModifiedBy>
  <cp:revision>63</cp:revision>
  <dcterms:created xsi:type="dcterms:W3CDTF">2024-09-10T23:26:00Z</dcterms:created>
  <dcterms:modified xsi:type="dcterms:W3CDTF">2024-09-10T23:55:00Z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2024-09-10T00:00:00Z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30d168ca71be35e0f8bb1ca8633fe5defab1ac28c4bf87c689b79be8fa3abdef</vt:lpwstr>
  </property>
</Properties>
</file>